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eficiencia en la ayuda a los autónomos afectados por el cese o pérdida de actividad,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Gobierno de Navarra para su respuesta oral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pretende el Gobierno de Navarra ser eficiente en la ayuda a los autónomos afectados por el cese o pérdida de actividad con las condiciones establecidas en la Orden Foral 17/2020 que lo regula?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