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maiatzaren 21ean egindako Osoko Bilkuran, honako erabaki hau onetsi zuen: “Erabakia. Horren bidez, Nafarroako Gobernua premiatzen da kulturako lanbideei buruzko lege proiektu bat bultza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Kulturako lanbideei buruzko foru lege proiektu bat bultza dezan.</w:t>
      </w:r>
    </w:p>
    <w:p>
      <w:pPr>
        <w:pStyle w:val="0"/>
        <w:suppressAutoHyphens w:val="false"/>
        <w:rPr>
          <w:rStyle w:val="1"/>
        </w:rPr>
      </w:pPr>
      <w:r>
        <w:rPr>
          <w:rStyle w:val="1"/>
        </w:rPr>
        <w:t xml:space="preserve">2. Partaidetza-prozesu bat ireki dezan foru lege hori idazteko. Prozesu horretan, inplikatutako eragile guztiak sartuko dira, Nafarroako kultura-sektorearen espezifikotasun bakoitza kontuan hartzeko.</w:t>
      </w:r>
    </w:p>
    <w:p>
      <w:pPr>
        <w:pStyle w:val="0"/>
        <w:suppressAutoHyphens w:val="false"/>
        <w:rPr>
          <w:rStyle w:val="1"/>
        </w:rPr>
      </w:pPr>
      <w:r>
        <w:rPr>
          <w:rStyle w:val="1"/>
        </w:rPr>
        <w:t xml:space="preserve">3. COVID-19aren krisiaren ondorioz Nafarroako egoera pertsonalen eta proiektu artistikoen egungo egoera izugarri larria dela oharturik, Nafarroako Parlamentuak Nafarroako Gobernua premiatzen du abiaraz dezan, ahalik eta lasterren, kultur alorrerako talka-plan bat, Estatuak taxututako neurrien osagarri izanen dena eta, gutxienez, honako hauek jasoko dituena:</w:t>
      </w:r>
    </w:p>
    <w:p>
      <w:pPr>
        <w:pStyle w:val="0"/>
        <w:suppressAutoHyphens w:val="false"/>
        <w:rPr>
          <w:rStyle w:val="1"/>
        </w:rPr>
      </w:pPr>
      <w:r>
        <w:rPr>
          <w:rStyle w:val="1"/>
        </w:rPr>
        <w:t xml:space="preserve">a) Sektore Publikoak Nafarroako artisten eta taldeen kontzertuak eta hainbat emanaldi eszeniko eskuratzea, etorkizunean egin daitezen, egungo murriztapenak gainditzen direnean.</w:t>
      </w:r>
    </w:p>
    <w:p>
      <w:pPr>
        <w:pStyle w:val="0"/>
        <w:suppressAutoHyphens w:val="false"/>
        <w:rPr>
          <w:rStyle w:val="1"/>
        </w:rPr>
      </w:pPr>
      <w:r>
        <w:rPr>
          <w:rStyle w:val="1"/>
        </w:rPr>
        <w:t xml:space="preserve">b) Bertako kultura eta euskarazko ekoizpenak babesteko berariazko neurriak.</w:t>
      </w:r>
    </w:p>
    <w:p>
      <w:pPr>
        <w:pStyle w:val="0"/>
        <w:suppressAutoHyphens w:val="false"/>
        <w:rPr>
          <w:rStyle w:val="1"/>
        </w:rPr>
      </w:pPr>
      <w:r>
        <w:rPr>
          <w:rStyle w:val="1"/>
        </w:rPr>
        <w:t xml:space="preserve">c) Kultur ekimen pribatuei laguntzeko neurriak taxutzea (jaialdiak eta abar), 17/2020 Errege Lege-dekretuaren II. kapituluko 4. artikuluan sektore publikorako jasotakoen ildotik.</w:t>
      </w:r>
    </w:p>
    <w:p>
      <w:pPr>
        <w:pStyle w:val="0"/>
        <w:suppressAutoHyphens w:val="false"/>
        <w:rPr>
          <w:rStyle w:val="1"/>
        </w:rPr>
      </w:pPr>
      <w:r>
        <w:rPr>
          <w:rStyle w:val="1"/>
        </w:rPr>
        <w:t xml:space="preserve">d) Nafarroako sektore publikoarentzako ezohiko zuzkidura bat, Nafarroako arte garaikidea eskuratzekoa.</w:t>
      </w:r>
    </w:p>
    <w:p>
      <w:pPr>
        <w:pStyle w:val="0"/>
        <w:suppressAutoHyphens w:val="false"/>
        <w:rPr>
          <w:rStyle w:val="1"/>
        </w:rPr>
      </w:pPr>
      <w:r>
        <w:rPr>
          <w:rStyle w:val="1"/>
        </w:rPr>
        <w:t xml:space="preserve">e) Kultur kontsumoa sustatzeko kultur bonuetarako formulak.</w:t>
      </w:r>
    </w:p>
    <w:p>
      <w:pPr>
        <w:pStyle w:val="0"/>
        <w:suppressAutoHyphens w:val="false"/>
        <w:rPr>
          <w:rStyle w:val="1"/>
        </w:rPr>
      </w:pPr>
      <w:r>
        <w:rPr>
          <w:rStyle w:val="1"/>
        </w:rPr>
        <w:t xml:space="preserve">4. Nafarroako Parlamentuak Nafarroako Gobernua premiatzen du egoki diren ekintzak diseina eta gauzatu ditzan, kultur arloko artista eta profesionalei oinarrizko estaldura ekonomikoa emateko, baldin eta, artegintzan dedikazio esklusiboa izanik, ezin badira sartu Gizarte Segurantzaren Lege Orokorra aldatzeko ezohiko neurrian, maiatzaren 5eko 17/2020 Errege Lege Dekretuaren II. kapituluaren 2. artikuluan aurreikusitako langabezia-prestazioa jasotzeko, ezta autonomoen sektoreari laguntzeko laguntzetan ere”.</w:t>
      </w:r>
    </w:p>
    <w:p>
      <w:pPr>
        <w:pStyle w:val="0"/>
        <w:suppressAutoHyphens w:val="false"/>
        <w:rPr>
          <w:rStyle w:val="1"/>
        </w:rPr>
      </w:pPr>
      <w:r>
        <w:rPr>
          <w:rStyle w:val="1"/>
        </w:rPr>
        <w:t xml:space="preserve">Iruñean, 2020ko maiatzaren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