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modificar su estructura y reducir el número de Departamentos, presentada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Marta Alvarez Alonso, miembro de las Cortes de Navarra, adscrita al Grupo Parlamentario Navarra Suma, al amparo de lo dispuesto por el Reglamento de la Cámara, presenta la siguiente moción:</w:t>
      </w:r>
    </w:p>
    <w:p>
      <w:pPr>
        <w:pStyle w:val="0"/>
        <w:suppressAutoHyphens w:val="false"/>
        <w:rPr>
          <w:rStyle w:val="1"/>
        </w:rPr>
      </w:pPr>
      <w:r>
        <w:rPr>
          <w:rStyle w:val="1"/>
        </w:rPr>
        <w:t xml:space="preserve">En esta legislatura el Gobierno de Navarra ha incrementado de forma notable su estructura de altos cargos, jefaturas y puestos de libre designación.</w:t>
      </w:r>
    </w:p>
    <w:p>
      <w:pPr>
        <w:pStyle w:val="0"/>
        <w:suppressAutoHyphens w:val="false"/>
        <w:rPr>
          <w:rStyle w:val="1"/>
        </w:rPr>
      </w:pPr>
      <w:r>
        <w:rPr>
          <w:rStyle w:val="1"/>
        </w:rPr>
        <w:t xml:space="preserve">Este incremento de puestos, que se traduce en un coste de más de 6 millones de euros anuales, implica un esfuerzo desmesurado para las arcas públicas que lo es aún más en un momento como este, en el que tras la pandemia del covid 19 y la crisis económica que esta lleva y va a llevar aparejada, es necesario más que nunca ser eficientes en el gasto y dedicar los fondos públicos donde más se van a necesitar.</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Navarra a que modifique su estructura y reduzca el número de departamentos, así como el número de altos cargos, jefaturas y puestos de libre designación en la misma proporción.</w:t>
      </w:r>
    </w:p>
    <w:p>
      <w:pPr>
        <w:pStyle w:val="0"/>
        <w:suppressAutoHyphens w:val="false"/>
        <w:rPr>
          <w:rStyle w:val="1"/>
        </w:rPr>
      </w:pPr>
      <w:r>
        <w:rPr>
          <w:rStyle w:val="1"/>
        </w:rPr>
        <w:t xml:space="preserve">Pamplona, 28 de mayo de 2020</w:t>
      </w:r>
    </w:p>
    <w:p>
      <w:pPr>
        <w:pStyle w:val="0"/>
        <w:suppressAutoHyphens w:val="false"/>
        <w:rPr>
          <w:rStyle w:val="1"/>
        </w:rPr>
      </w:pPr>
      <w:r>
        <w:rPr>
          <w:rStyle w:val="1"/>
        </w:rPr>
        <w:t xml:space="preserve">La Parlamentaria Foral: Marta Alvarez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