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consecuencias económicas de los peajes en carreteras navarras para las empresas de nuestra comunidad, formulada por el Ilmo. Sr. D. Javier García Jiménez.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Javier García Jiménez, miembro de las Cortes de Navarra, adscrito al Grupo Parlamentario Navarra Suma, al amparo de lo dispuesto en el Reglamento de la Cámara, realiza la siguiente pregunta oral a la Presidenta del Gobierno de Navarra, para su contestación en Pleno:</w:t>
      </w:r>
    </w:p>
    <w:p>
      <w:pPr>
        <w:pStyle w:val="0"/>
        <w:suppressAutoHyphens w:val="false"/>
        <w:rPr>
          <w:rStyle w:val="1"/>
        </w:rPr>
      </w:pPr>
      <w:r>
        <w:rPr>
          <w:rStyle w:val="1"/>
        </w:rPr>
        <w:t xml:space="preserve">¿Tiene este Gobierno una valoración de las consecuencias económicas para el conjunto de las empresas navarras de la implantación de peajes para vehículos pesados en algunas carreteras de Navarra?</w:t>
      </w:r>
    </w:p>
    <w:p>
      <w:pPr>
        <w:pStyle w:val="0"/>
        <w:suppressAutoHyphens w:val="false"/>
        <w:rPr>
          <w:rStyle w:val="1"/>
        </w:rPr>
      </w:pPr>
      <w:r>
        <w:rPr>
          <w:rStyle w:val="1"/>
        </w:rPr>
        <w:t xml:space="preserve">Pamplona, 28 de mayo de 2020</w:t>
      </w:r>
    </w:p>
    <w:p>
      <w:pPr>
        <w:pStyle w:val="0"/>
        <w:suppressAutoHyphens w:val="false"/>
        <w:rPr>
          <w:rStyle w:val="1"/>
        </w:rPr>
      </w:pPr>
      <w:r>
        <w:rPr>
          <w:rStyle w:val="1"/>
        </w:rPr>
        <w:t xml:space="preserve">El Parlamentario Foral: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