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ekainaren 22an egindako bilkuran, ondoko adierazpena onetsi zuen:</w:t>
      </w:r>
    </w:p>
    <w:p>
      <w:pPr>
        <w:pStyle w:val="0"/>
        <w:suppressAutoHyphens w:val="false"/>
        <w:rPr>
          <w:rStyle w:val="1"/>
        </w:rPr>
      </w:pPr>
      <w:r>
        <w:rPr>
          <w:rStyle w:val="1"/>
        </w:rPr>
        <w:t xml:space="preserve">“1. Nafarroako Parlamentuak berretsi egiten du irakaskuntza publikoa indartzearen aldeko apustua, zeina bereziki beharrezkoa baita pandemiatik heldu den testuinguru honetan, eta berretsi egiten du Nafarroako Gobernuari egin zion eskaria, Nafarroan Irakaskuntza Publikoaren Kalitatea Hobetzeko Itunean ezarritakoa betetzen jarrai dezan eta, bereziki, Reactivar Navarra-Nafarroa Suspertu Plana dela-eta aurkeztutako proposamenen eztabaidan ekainaren 10ean aho batez onetsi zena betez, 2020-2021 ikasturtean berma dezan 57 urtetik goitiko irakasleen lanaldia murriztea eta landa-eremuko eskoletan zuzendaritza-eginkizunetarako aurreikusitako ordu-kopurua handitzea. Horren guztiaren berri eman behar zaie sindikatuei itunaren jarraipena egiteko batzordean.</w:t>
      </w:r>
    </w:p>
    <w:p>
      <w:pPr>
        <w:pStyle w:val="0"/>
        <w:suppressAutoHyphens w:val="false"/>
        <w:rPr>
          <w:rStyle w:val="1"/>
        </w:rPr>
      </w:pPr>
      <w:r>
        <w:rPr>
          <w:rStyle w:val="1"/>
        </w:rPr>
        <w:t xml:space="preserve">2. Nafarroako Parlamentuak aurreko legegintzaldian hezkuntza itunduaren esparruan ezarritako negoziazio-esparrua berreskuratzearen aldeko apustua egiten du –irakasleen ordezkari diren sindikatuek parte hartzen dute bertan–, kontratazioaren arloko parte-hartzearen eta gardentasun handiagoaren nahiz baliabide publikoak erabiltzearen berme den aldetik. Hortaz, egun indarrean dagoen akordioa 2020ko abenduaren 31ra bitarte luzatzearen aldeko apustua egiten du, bitarte honetan patronalarekiko eta sindikatuekiko negoziazio errealerako prozesu bat abiaraz dadin” (10-20/DEC-00047).</w:t>
      </w:r>
    </w:p>
    <w:p>
      <w:pPr>
        <w:pStyle w:val="0"/>
        <w:suppressAutoHyphens w:val="false"/>
        <w:rPr>
          <w:rStyle w:val="1"/>
        </w:rPr>
      </w:pPr>
      <w:r>
        <w:rPr>
          <w:rStyle w:val="1"/>
        </w:rPr>
        <w:t xml:space="preserve">Iruñean, 2020ko ekainaren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