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revisión e invalidación de las distinciones, nombramientos, títulos honoríficos y demás formas de exaltación de personas vinculadas con el régimen franquista,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las siguientes preguntas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artículo 12 de la artículo 12 de la Ley Foral 33/2013, de 26 de noviembre, de reconocimiento y reparación moral de las ciudadanas y ciudadanos navarros asesinados y víctimas de la represión a raíz del golpe militar de 1936, dispone que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Administraciones Públicas de Navarra procederán, en el plazo de un año a partir de la publicación de esta Ley Foral, a revisar e invalidar todas las distinciones, nombramientos, títulos honoríficos y demás formas de exaltación de personas vinculadas con el régimen franquista, procediéndose en dicho plazo a realizar las diligencias oportunas que lo certifiquen. Dichas certificaciones serán hechas públicas por las distintas Administraciones y serán remitidas al Gobierno de España.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lo anterior se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¿Desde la entrada en vigor de la Ley Foral 33/2013 la Administración foral cuántos expedientes ha incoado para “revisar e invalidar todas las distinciones, nombramientos, títulos honoríficos y demás formas de exaltación de personas vinculadas con el régimen franquista”?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¿Cuántos han finalizado definitivamente con revisión?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¿Quiénes eran las personas a las que les han afectado esos expedientes y qué tipo de distinción, nombramiento, título honorífico y demás forma de exaltación de personas vinculadas con el régimen franquista ostentaba? Cuando el Gobierno firmó este documento ¿en qué “batería de acciones a realizar durante los próximos meses” estaba pensando?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17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