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29 de junio de 2020, la Mesa del Parlamento de Navarra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Los Portavoces de los Grupos Parlamentarios y de las Agrupaciones de Parlamentarios y Parlamentarias Forales han solicitado la ampliación del plazo de presentación de enmiendas al proyecto de Ley Foral reguladora de las Actividades con Incidencia Ambiental.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 conformidad con el artículo 108 del Reglamento del Parlamento de Navarra, SE ACUERDA: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Ampliar el plazo de presentación de enmiendas al proyecto de Ley Foral reguladora de las Actividades con Incidencia Ambiental, publicado en el BOPN n.º 49, de 13-12-2019, hasta las 12:00 horas del próximo día 17 de septiembre (10-19/LEY-00017).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29 de junio de 2020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