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agosto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qué medidas están llevando a cabo y tienen previsto desarrollar desde el Gobierno en materia de empleo juvenil, formulada por el Ilmo. Sr. D. Ángel Ansa Echegaray.</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17 de agosto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Don Ángel Ansa Echegaray, miembro de las Cortes de Navarra, adscrito al Grupo Parlamentario Navarra Suma, al amparo de lo dispuesto en el Reglamento de la Cámara, realiza la siguiente pregunta oral al Consejero de Presidencia, Igualdad, Función Pública e Interior para su contestación en Pleno: </w:t>
      </w:r>
    </w:p>
    <w:p>
      <w:pPr>
        <w:pStyle w:val="0"/>
        <w:suppressAutoHyphens w:val="false"/>
        <w:rPr>
          <w:rStyle w:val="1"/>
        </w:rPr>
      </w:pPr>
      <w:r>
        <w:rPr>
          <w:rStyle w:val="1"/>
        </w:rPr>
        <w:t xml:space="preserve">¿Qué medidas está llevando a cabo y qué nuevas medidas tienen previsto desarrollar desde el Gobierno en materia de empleo juvenil, dada la elevada tasa de desempleo joven en Navarra?</w:t>
      </w:r>
    </w:p>
    <w:p>
      <w:pPr>
        <w:pStyle w:val="0"/>
        <w:suppressAutoHyphens w:val="false"/>
        <w:rPr>
          <w:rStyle w:val="1"/>
        </w:rPr>
      </w:pPr>
      <w:r>
        <w:rPr>
          <w:rStyle w:val="1"/>
        </w:rPr>
        <w:t xml:space="preserve">Pamplona, 31 de julio de 2020 </w:t>
      </w:r>
    </w:p>
    <w:p>
      <w:pPr>
        <w:pStyle w:val="0"/>
        <w:suppressAutoHyphens w:val="false"/>
        <w:rPr>
          <w:rStyle w:val="1"/>
        </w:rPr>
      </w:pPr>
      <w:r>
        <w:rPr>
          <w:rStyle w:val="1"/>
        </w:rPr>
        <w:t xml:space="preserve">El Parlamentario Foral: Ángel Ansa Echegaray</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