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17 de agosto de 2020,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 incidencia de la covid-19 en residencias de personas mayores y las medidas adoptadas, formulada por la Ilma. Sra. D.ª Marta Álvarez Alonso.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17 de agosto de 2020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Marta Álvarez Alonso, miembro de las Cortes de Navarra, adscrita al Grupo Parlamentario Navarra Suma, al amparo de lo dispuesto en los artículos 188 y siguientes del Reglamento de la Cámara, realiza la siguiente pregunta escrita: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¿Cuántas personas con covid confirmado hay a fecha 28 de julio de 2020 en la residencia La Atalaya de Tudela? ¿Qué medidas concretas han adoptado a fecha 28 de julio de 2020 el Departamento de Derechos Sociales y el Departamento de Salud para evitar la propagación de la enfermedad en dicho centro? Se solicita acreditación documental de la adopción de las medidas.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¿Cuál es la residencia de personas mayores en la que, a fecha 28 de julio de 2020, hay una o varias personas contagiadas? ¿Cuántas personas con covid confirmado hay a dicha fecha en esta residencia? ¿Qué medidas concretas han adoptado a fecha 28 de julio de 2020 el Departamento de Derechos Sociales y el Departamento de Salud para evitar la propagación de la enfermedad en dicho centro? Se solicita acreditación documental de la adopción de las medidas.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28 de julio de 2020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