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Eskola Mapa aldatzeari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abuztuaren 17an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parlamentu-taldeari atxikitako foru parlamentari Bakartxo Ruiz Jaso andreak, Legebiltzarreko Erregelamenduko 188. artikuluan eta hurrengoetan xedatuaren babesean, eskatzen du Nafarroako Gobernuak honako galdera honi idatziz erantzun diezaion: </w:t>
      </w:r>
    </w:p>
    <w:p>
      <w:pPr>
        <w:pStyle w:val="0"/>
        <w:suppressAutoHyphens w:val="false"/>
        <w:rPr>
          <w:rStyle w:val="1"/>
        </w:rPr>
      </w:pPr>
      <w:r>
        <w:rPr>
          <w:rStyle w:val="1"/>
        </w:rPr>
        <w:t xml:space="preserve">Mendigorrian D ereduko lerroa irekitzeko aukeraren inguruan egindako galderari erantzunez, Hezkuntza Kontseilariak honakoa adierazi digu: </w:t>
      </w:r>
    </w:p>
    <w:p>
      <w:pPr>
        <w:pStyle w:val="0"/>
        <w:suppressAutoHyphens w:val="false"/>
        <w:rPr>
          <w:rStyle w:val="1"/>
        </w:rPr>
      </w:pPr>
      <w:r>
        <w:rPr>
          <w:rStyle w:val="1"/>
        </w:rPr>
        <w:t xml:space="preserve">“Cualquier modificación o variación que se estime conveniente realizar en el mapa escolar aprobado mediante Decreto Foral 80/2019, de 3 de julio, debe en todo caso llevarse a cabo mediante el correspondiente expediente administrativo para la elaboración de disposiciones reglamentarias (consulta pública previa, audiencia y participación, memorias justificativas…), finalizando el mismo con la aprobación de la oportuna Orden Foral del Consejero de Educación. </w:t>
      </w:r>
    </w:p>
    <w:p>
      <w:pPr>
        <w:pStyle w:val="0"/>
        <w:suppressAutoHyphens w:val="false"/>
        <w:rPr>
          <w:rStyle w:val="1"/>
        </w:rPr>
      </w:pPr>
      <w:r>
        <w:rPr>
          <w:rStyle w:val="1"/>
        </w:rPr>
        <w:t xml:space="preserve">(…) </w:t>
      </w:r>
    </w:p>
    <w:p>
      <w:pPr>
        <w:pStyle w:val="0"/>
        <w:suppressAutoHyphens w:val="false"/>
        <w:rPr>
          <w:rStyle w:val="1"/>
        </w:rPr>
      </w:pPr>
      <w:r>
        <w:rPr>
          <w:rStyle w:val="1"/>
        </w:rPr>
        <w:t xml:space="preserve">Es voluntad del Departamento de Educación, y así se ha trasladado a las familias y en otros foros, analizar, tras este primer año de vigencia, el Mapa Escolar actual con el fin de considerar posibles cambios que resuelvan situaciones susceptibles de mejora. La valoración que se va a realizar sobre la oferta de modelo D en el curso 2021-2022 tendrá en cuenta, entre otros, los criterios de demanda y de planificación eficiente y adaptada al contexto del centro educativo”. </w:t>
      </w:r>
    </w:p>
    <w:p>
      <w:pPr>
        <w:pStyle w:val="0"/>
        <w:suppressAutoHyphens w:val="false"/>
        <w:rPr>
          <w:rStyle w:val="1"/>
        </w:rPr>
      </w:pPr>
      <w:r>
        <w:rPr>
          <w:rStyle w:val="1"/>
        </w:rPr>
        <w:t xml:space="preserve">Erantzun honek 2021-22 ikasturteko aurrematrikulazio garairako Eskola Mapa aldatzeko aukera iradokitzen du. </w:t>
      </w:r>
    </w:p>
    <w:p>
      <w:pPr>
        <w:pStyle w:val="0"/>
        <w:suppressAutoHyphens w:val="false"/>
        <w:rPr>
          <w:rStyle w:val="1"/>
        </w:rPr>
      </w:pPr>
      <w:r>
        <w:rPr>
          <w:rStyle w:val="1"/>
        </w:rPr>
        <w:t xml:space="preserve">– Zein da Departamentuak azaldutako prozesuak hartuko lukeen denbora-tartea? </w:t>
      </w:r>
    </w:p>
    <w:p>
      <w:pPr>
        <w:pStyle w:val="0"/>
        <w:suppressAutoHyphens w:val="false"/>
        <w:rPr>
          <w:rStyle w:val="1"/>
        </w:rPr>
      </w:pPr>
      <w:r>
        <w:rPr>
          <w:rStyle w:val="1"/>
        </w:rPr>
        <w:t xml:space="preserve">– Noiz dauka asmoa Departamentuak dekretua aldatzeko prozesuari ekitea? </w:t>
      </w:r>
    </w:p>
    <w:p>
      <w:pPr>
        <w:pStyle w:val="0"/>
        <w:suppressAutoHyphens w:val="false"/>
        <w:rPr>
          <w:rStyle w:val="1"/>
        </w:rPr>
      </w:pPr>
      <w:r>
        <w:rPr>
          <w:rStyle w:val="1"/>
        </w:rPr>
        <w:t xml:space="preserve">– Berma lezake Departamentuak aipatu aldaketa indarrean egonen litzatekeela aurrematrikulazio aldia iristerako? </w:t>
      </w:r>
    </w:p>
    <w:p>
      <w:pPr>
        <w:pStyle w:val="0"/>
        <w:suppressAutoHyphens w:val="false"/>
        <w:rPr>
          <w:rStyle w:val="1"/>
        </w:rPr>
      </w:pPr>
      <w:r>
        <w:rPr>
          <w:rStyle w:val="1"/>
        </w:rPr>
        <w:t xml:space="preserve">lruñean, 2020ko abuztuaren 13an </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