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aurkeztutako galdera, desgaitasuna duten pertsonek Foru Administrazioan edozein lan egiteko arazorik ez izateko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galdera hau aurkezten du, Unibertsitateko, Berrikuntzako eta Eraldaketa Digitaleko kontseilariak Osoko Bilkuran ahoz erantzun dezan: </w:t>
      </w:r>
    </w:p>
    <w:p>
      <w:pPr>
        <w:pStyle w:val="0"/>
        <w:suppressAutoHyphens w:val="false"/>
        <w:rPr>
          <w:rStyle w:val="1"/>
        </w:rPr>
      </w:pPr>
      <w:r>
        <w:rPr>
          <w:rStyle w:val="1"/>
        </w:rPr>
        <w:t xml:space="preserve">Zer neurri hartuko ditu Nafarroako Gobernuak desgaitasuna duten pertsonek Foru Administrazioan edozein lan egiteko arazorik ez izateko, Irisgarritasun unibertsalari buruzko 12/2018 Foru Legak eta Ezgaitasunen bat duten pertsonen aukera berdintasunerako, bereizkeriarik ezerako eta nonahi ibiltzeko aukeretarako 51/2003 Legeak jasotzen duten moduan? </w:t>
      </w:r>
    </w:p>
    <w:p>
      <w:pPr>
        <w:pStyle w:val="0"/>
        <w:suppressAutoHyphens w:val="false"/>
        <w:rPr>
          <w:rStyle w:val="1"/>
        </w:rPr>
      </w:pPr>
      <w:r>
        <w:rPr>
          <w:rStyle w:val="1"/>
        </w:rPr>
        <w:t xml:space="preserve">Iruñean, 2020ko abuztuaren 11n </w:t>
      </w:r>
    </w:p>
    <w:p>
      <w:pPr>
        <w:pStyle w:val="0"/>
        <w:suppressAutoHyphens w:val="false"/>
        <w:rPr>
          <w:rStyle w:val="1"/>
        </w:rPr>
      </w:pPr>
      <w:r>
        <w:rPr>
          <w:rStyle w:val="1"/>
        </w:rPr>
        <w:t xml:space="preserve">Foru parlamentaria: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