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sobre las contrataciones de Tracasa Instrumental S.L. a la sociedad Trabajos Catastrales S.A., formulada por el Ilmo. Sr. D. Adolfo Araiz Flamarique.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Adolfo Araiz Flamarique, miembro del Grupo Parlamentario E.H. Bildu Nafarroa, ante la Mesa de la Cámara presenta para su tramitación las siguientes preguntas al Departamento de Universidad, Innovación y Transformación Digital para su respuesta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¿Cuántas contrataciones realizó la empresa pública Tracasa Instrumental S.L. a la sociedad Trabajos Catastrales S.A. durante los años 2017, 2018, 2019 y hasta el 1 de septiembre de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¿Cuántas de ellas superaban el importe de 15.000 euros?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era el objeto de la contratación en cada uno de los contratos?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firmaban contratos en cada uno de estos encargos de trabajos?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procedimiento de contratación, de acuerdo con la Ley Foral de Contratos vigente en cada momento se utilizó para realizar esos procedimientos de contratación con la sociedad Trabajos Catastrales S.A?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¿Fueron publicados en el Portal de Contratación del Gobierno esos procedimientos contractuales con la sociedad Trabajos Catastrales S.A? ¿Cuáles de ellos?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Iruñea/Pamplona a 3 de septiembre de 2020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Parlamentario Foral: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