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septiembre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Se adhiere a la conmemoración del Día de la Dislexia el próximo 8 de octubre iluminando la fachada del Parlamento de azul turquesa.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Apoya la iniciativa de que el 8 de octubre sea declarado como Día Mundial de la Dislexia”. (10-20/DEC-00074)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