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AD2" w:rsidRDefault="00753AD2" w:rsidP="00753AD2">
      <w:pPr>
        <w:pStyle w:val="Estilo"/>
        <w:spacing w:after="200" w:line="320" w:lineRule="exact"/>
        <w:rPr>
          <w:rFonts w:asciiTheme="minorHAnsi" w:hAnsiTheme="minorHAnsi"/>
          <w:sz w:val="28"/>
          <w:szCs w:val="28"/>
          <w:lang w:val="es-ES_tradnl"/>
        </w:rPr>
      </w:pPr>
      <w:r w:rsidRPr="00427D16">
        <w:rPr>
          <w:rFonts w:asciiTheme="minorHAnsi" w:hAnsiTheme="minorHAnsi"/>
          <w:sz w:val="28"/>
          <w:szCs w:val="28"/>
          <w:lang w:val="es-ES_tradnl"/>
        </w:rPr>
        <w:t xml:space="preserve">La Consejera del Departamento de </w:t>
      </w:r>
      <w:r w:rsidR="001F50BC" w:rsidRPr="00427D16">
        <w:rPr>
          <w:rFonts w:asciiTheme="minorHAnsi" w:hAnsiTheme="minorHAnsi"/>
          <w:sz w:val="28"/>
          <w:szCs w:val="28"/>
          <w:lang w:val="es-ES_tradnl"/>
        </w:rPr>
        <w:t>Economía</w:t>
      </w:r>
      <w:r w:rsidRPr="00427D16">
        <w:rPr>
          <w:rFonts w:asciiTheme="minorHAnsi" w:hAnsiTheme="minorHAnsi"/>
          <w:sz w:val="28"/>
          <w:szCs w:val="28"/>
          <w:lang w:val="es-ES_tradnl"/>
        </w:rPr>
        <w:t xml:space="preserve"> y Hacienda, </w:t>
      </w:r>
      <w:bookmarkStart w:id="0" w:name="_GoBack"/>
      <w:r w:rsidRPr="00427D16">
        <w:rPr>
          <w:rFonts w:asciiTheme="minorHAnsi" w:hAnsiTheme="minorHAnsi"/>
          <w:sz w:val="28"/>
          <w:szCs w:val="28"/>
          <w:lang w:val="es-ES_tradnl"/>
        </w:rPr>
        <w:t xml:space="preserve">en relación </w:t>
      </w:r>
      <w:r>
        <w:rPr>
          <w:rFonts w:asciiTheme="minorHAnsi" w:hAnsiTheme="minorHAnsi"/>
          <w:sz w:val="28"/>
          <w:szCs w:val="28"/>
          <w:lang w:val="es-ES_tradnl"/>
        </w:rPr>
        <w:t>con</w:t>
      </w:r>
      <w:r w:rsidRPr="00427D16">
        <w:rPr>
          <w:rFonts w:asciiTheme="minorHAnsi" w:hAnsiTheme="minorHAnsi"/>
          <w:sz w:val="28"/>
          <w:szCs w:val="28"/>
          <w:lang w:val="es-ES_tradnl"/>
        </w:rPr>
        <w:t xml:space="preserve"> </w:t>
      </w:r>
      <w:bookmarkEnd w:id="0"/>
      <w:r w:rsidRPr="00427D16">
        <w:rPr>
          <w:rFonts w:asciiTheme="minorHAnsi" w:hAnsiTheme="minorHAnsi"/>
          <w:sz w:val="28"/>
          <w:szCs w:val="28"/>
          <w:lang w:val="es-ES_tradnl"/>
        </w:rPr>
        <w:t xml:space="preserve">la pregunta </w:t>
      </w:r>
      <w:r>
        <w:rPr>
          <w:rFonts w:asciiTheme="minorHAnsi" w:hAnsiTheme="minorHAnsi"/>
          <w:sz w:val="28"/>
          <w:szCs w:val="28"/>
          <w:lang w:val="es-ES_tradnl"/>
        </w:rPr>
        <w:t>realizada por</w:t>
      </w:r>
      <w:r w:rsidRPr="00427D16">
        <w:rPr>
          <w:rFonts w:asciiTheme="minorHAnsi" w:hAnsiTheme="minorHAnsi"/>
          <w:sz w:val="28"/>
          <w:szCs w:val="28"/>
          <w:lang w:val="es-ES_tradnl"/>
        </w:rPr>
        <w:t xml:space="preserve"> D. </w:t>
      </w:r>
      <w:proofErr w:type="spellStart"/>
      <w:r w:rsidRPr="00427D16">
        <w:rPr>
          <w:rFonts w:asciiTheme="minorHAnsi" w:hAnsiTheme="minorHAnsi"/>
          <w:sz w:val="28"/>
          <w:szCs w:val="28"/>
          <w:lang w:val="es-ES_tradnl"/>
        </w:rPr>
        <w:t>lñaki</w:t>
      </w:r>
      <w:proofErr w:type="spellEnd"/>
      <w:r w:rsidRPr="00427D16">
        <w:rPr>
          <w:rFonts w:asciiTheme="minorHAnsi" w:hAnsiTheme="minorHAnsi"/>
          <w:sz w:val="28"/>
          <w:szCs w:val="28"/>
          <w:lang w:val="es-ES_tradnl"/>
        </w:rPr>
        <w:t xml:space="preserve"> </w:t>
      </w:r>
      <w:proofErr w:type="spellStart"/>
      <w:r w:rsidRPr="00427D16">
        <w:rPr>
          <w:rFonts w:asciiTheme="minorHAnsi" w:hAnsiTheme="minorHAnsi"/>
          <w:sz w:val="28"/>
          <w:szCs w:val="28"/>
          <w:lang w:val="es-ES_tradnl"/>
        </w:rPr>
        <w:t>lriarte</w:t>
      </w:r>
      <w:proofErr w:type="spellEnd"/>
      <w:r w:rsidRPr="00427D16">
        <w:rPr>
          <w:rFonts w:asciiTheme="minorHAnsi" w:hAnsiTheme="minorHAnsi"/>
          <w:sz w:val="28"/>
          <w:szCs w:val="28"/>
          <w:lang w:val="es-ES_tradnl"/>
        </w:rPr>
        <w:t xml:space="preserve"> </w:t>
      </w:r>
      <w:r w:rsidR="001F50BC" w:rsidRPr="00427D16">
        <w:rPr>
          <w:rFonts w:asciiTheme="minorHAnsi" w:hAnsiTheme="minorHAnsi"/>
          <w:sz w:val="28"/>
          <w:szCs w:val="28"/>
          <w:lang w:val="es-ES_tradnl"/>
        </w:rPr>
        <w:t>López</w:t>
      </w:r>
      <w:r w:rsidRPr="00427D16">
        <w:rPr>
          <w:rFonts w:asciiTheme="minorHAnsi" w:hAnsiTheme="minorHAnsi"/>
          <w:sz w:val="28"/>
          <w:szCs w:val="28"/>
          <w:lang w:val="es-ES_tradnl"/>
        </w:rPr>
        <w:t>, Parlamentario Foral adscrito al Grupo Parlamentario Navarra Suma, registrada con número de salida del Parlamento de Nav</w:t>
      </w:r>
      <w:r w:rsidR="00786ACE">
        <w:rPr>
          <w:rFonts w:asciiTheme="minorHAnsi" w:hAnsiTheme="minorHAnsi"/>
          <w:sz w:val="28"/>
          <w:szCs w:val="28"/>
          <w:lang w:val="es-ES_tradnl"/>
        </w:rPr>
        <w:t>arra 3813, de 3 de julio de 2020</w:t>
      </w:r>
      <w:r w:rsidRPr="00427D16">
        <w:rPr>
          <w:rFonts w:asciiTheme="minorHAnsi" w:hAnsiTheme="minorHAnsi"/>
          <w:sz w:val="28"/>
          <w:szCs w:val="28"/>
          <w:lang w:val="es-ES_tradnl"/>
        </w:rPr>
        <w:t xml:space="preserve">, (10-20/PES-00134 ),relativa a una la pregunta sobre la lengua de la infancia reflejada en la Encuesta Social y de Condiciones de Vida de 2018, tiene el honor de adjuntarle la contestación emitida por el Director del Instituto de </w:t>
      </w:r>
      <w:r w:rsidR="001F50BC" w:rsidRPr="00427D16">
        <w:rPr>
          <w:rFonts w:asciiTheme="minorHAnsi" w:hAnsiTheme="minorHAnsi"/>
          <w:sz w:val="28"/>
          <w:szCs w:val="28"/>
          <w:lang w:val="es-ES_tradnl"/>
        </w:rPr>
        <w:t>Estadística</w:t>
      </w:r>
      <w:r w:rsidRPr="00427D16">
        <w:rPr>
          <w:rFonts w:asciiTheme="minorHAnsi" w:hAnsiTheme="minorHAnsi"/>
          <w:sz w:val="28"/>
          <w:szCs w:val="28"/>
          <w:lang w:val="es-ES_tradnl"/>
        </w:rPr>
        <w:t xml:space="preserve"> de Navarra.</w:t>
      </w:r>
    </w:p>
    <w:p w:rsidR="00753AD2" w:rsidRDefault="00753AD2" w:rsidP="00753AD2">
      <w:pPr>
        <w:pStyle w:val="Estilo"/>
        <w:spacing w:after="200" w:line="320" w:lineRule="exact"/>
        <w:rPr>
          <w:rFonts w:asciiTheme="minorHAnsi" w:hAnsiTheme="minorHAnsi"/>
          <w:sz w:val="28"/>
          <w:szCs w:val="28"/>
          <w:lang w:val="es-ES_tradnl"/>
        </w:rPr>
      </w:pPr>
      <w:r w:rsidRPr="00427D16">
        <w:rPr>
          <w:rFonts w:asciiTheme="minorHAnsi" w:hAnsiTheme="minorHAnsi"/>
          <w:sz w:val="28"/>
          <w:szCs w:val="28"/>
          <w:lang w:val="es-ES_tradnl"/>
        </w:rPr>
        <w:t>Es cuanto tengo el honor de informar en cumplimiento de lo dispuesto en el artículo 194 del Reglamento del Parlamento de Navarra.</w:t>
      </w:r>
    </w:p>
    <w:p w:rsidR="00753AD2" w:rsidRDefault="00753AD2" w:rsidP="00753AD2">
      <w:pPr>
        <w:pStyle w:val="Estilo"/>
        <w:spacing w:after="200" w:line="320" w:lineRule="exact"/>
        <w:rPr>
          <w:rFonts w:asciiTheme="minorHAnsi" w:hAnsiTheme="minorHAnsi"/>
          <w:sz w:val="28"/>
          <w:szCs w:val="28"/>
          <w:lang w:val="es-ES_tradnl"/>
        </w:rPr>
      </w:pPr>
      <w:r w:rsidRPr="00427D16">
        <w:rPr>
          <w:rFonts w:asciiTheme="minorHAnsi" w:hAnsiTheme="minorHAnsi"/>
          <w:sz w:val="28"/>
          <w:szCs w:val="28"/>
          <w:lang w:val="es-ES_tradnl"/>
        </w:rPr>
        <w:t>Pamplona, 31 de julio de 2020</w:t>
      </w:r>
    </w:p>
    <w:p w:rsidR="00753AD2" w:rsidRDefault="00753AD2" w:rsidP="00753AD2">
      <w:pPr>
        <w:pStyle w:val="Estilo"/>
        <w:spacing w:after="200" w:line="320" w:lineRule="exact"/>
        <w:rPr>
          <w:rFonts w:asciiTheme="minorHAnsi" w:hAnsiTheme="minorHAnsi"/>
          <w:sz w:val="28"/>
          <w:szCs w:val="28"/>
          <w:lang w:val="es-ES_tradnl"/>
        </w:rPr>
      </w:pPr>
      <w:r w:rsidRPr="00427D16">
        <w:rPr>
          <w:rFonts w:asciiTheme="minorHAnsi" w:hAnsiTheme="minorHAnsi"/>
          <w:sz w:val="28"/>
          <w:szCs w:val="28"/>
          <w:lang w:val="es-ES_tradnl"/>
        </w:rPr>
        <w:t xml:space="preserve">La Consejera de </w:t>
      </w:r>
      <w:r w:rsidR="001F50BC" w:rsidRPr="00427D16">
        <w:rPr>
          <w:rFonts w:asciiTheme="minorHAnsi" w:hAnsiTheme="minorHAnsi"/>
          <w:sz w:val="28"/>
          <w:szCs w:val="28"/>
          <w:lang w:val="es-ES_tradnl"/>
        </w:rPr>
        <w:t>Economía</w:t>
      </w:r>
      <w:r w:rsidRPr="00427D16">
        <w:rPr>
          <w:rFonts w:asciiTheme="minorHAnsi" w:hAnsiTheme="minorHAnsi"/>
          <w:sz w:val="28"/>
          <w:szCs w:val="28"/>
          <w:lang w:val="es-ES_tradnl"/>
        </w:rPr>
        <w:t xml:space="preserve"> y Hacienda</w:t>
      </w:r>
      <w:r>
        <w:rPr>
          <w:rFonts w:asciiTheme="minorHAnsi" w:hAnsiTheme="minorHAnsi"/>
          <w:sz w:val="28"/>
          <w:szCs w:val="28"/>
          <w:lang w:val="es-ES_tradnl"/>
        </w:rPr>
        <w:t xml:space="preserve">: </w:t>
      </w:r>
      <w:proofErr w:type="spellStart"/>
      <w:r w:rsidRPr="00427D16">
        <w:rPr>
          <w:rFonts w:asciiTheme="minorHAnsi" w:hAnsiTheme="minorHAnsi"/>
          <w:sz w:val="28"/>
          <w:szCs w:val="28"/>
          <w:lang w:val="es-ES_tradnl"/>
        </w:rPr>
        <w:t>Elma</w:t>
      </w:r>
      <w:proofErr w:type="spellEnd"/>
      <w:r w:rsidRPr="00427D16">
        <w:rPr>
          <w:rFonts w:asciiTheme="minorHAnsi" w:hAnsiTheme="minorHAnsi"/>
          <w:sz w:val="28"/>
          <w:szCs w:val="28"/>
          <w:lang w:val="es-ES_tradnl"/>
        </w:rPr>
        <w:t xml:space="preserve"> Saiz Delgado</w:t>
      </w:r>
    </w:p>
    <w:p w:rsidR="00753AD2" w:rsidRDefault="00753AD2" w:rsidP="00753AD2">
      <w:pPr>
        <w:pStyle w:val="Estilo"/>
        <w:spacing w:after="200" w:line="320" w:lineRule="exact"/>
        <w:rPr>
          <w:rFonts w:asciiTheme="minorHAnsi" w:hAnsiTheme="minorHAnsi"/>
          <w:sz w:val="28"/>
          <w:szCs w:val="28"/>
          <w:lang w:val="es-ES_tradnl"/>
        </w:rPr>
      </w:pPr>
      <w:r w:rsidRPr="00427D16">
        <w:rPr>
          <w:rFonts w:asciiTheme="minorHAnsi" w:hAnsiTheme="minorHAnsi"/>
          <w:sz w:val="28"/>
          <w:szCs w:val="28"/>
          <w:lang w:val="es-ES_tradnl"/>
        </w:rPr>
        <w:t xml:space="preserve">En relación a la pregunta sobre la Encuesta Social y de Condiciones de Vida de 2018, formulada por el </w:t>
      </w:r>
      <w:r>
        <w:rPr>
          <w:rFonts w:asciiTheme="minorHAnsi" w:hAnsiTheme="minorHAnsi"/>
          <w:sz w:val="28"/>
          <w:szCs w:val="28"/>
          <w:lang w:val="es-ES_tradnl"/>
        </w:rPr>
        <w:t>Il</w:t>
      </w:r>
      <w:r w:rsidRPr="00427D16">
        <w:rPr>
          <w:rFonts w:asciiTheme="minorHAnsi" w:hAnsiTheme="minorHAnsi"/>
          <w:sz w:val="28"/>
          <w:szCs w:val="28"/>
          <w:lang w:val="es-ES_tradnl"/>
        </w:rPr>
        <w:t xml:space="preserve">mo. Sr. D. </w:t>
      </w:r>
      <w:proofErr w:type="spellStart"/>
      <w:r w:rsidRPr="00427D16">
        <w:rPr>
          <w:rFonts w:asciiTheme="minorHAnsi" w:hAnsiTheme="minorHAnsi"/>
          <w:sz w:val="28"/>
          <w:szCs w:val="28"/>
          <w:lang w:val="es-ES_tradnl"/>
        </w:rPr>
        <w:t>lñaki</w:t>
      </w:r>
      <w:proofErr w:type="spellEnd"/>
      <w:r w:rsidRPr="00427D16">
        <w:rPr>
          <w:rFonts w:asciiTheme="minorHAnsi" w:hAnsiTheme="minorHAnsi"/>
          <w:sz w:val="28"/>
          <w:szCs w:val="28"/>
          <w:lang w:val="es-ES_tradnl"/>
        </w:rPr>
        <w:t xml:space="preserve"> </w:t>
      </w:r>
      <w:proofErr w:type="spellStart"/>
      <w:r w:rsidRPr="00427D16">
        <w:rPr>
          <w:rFonts w:asciiTheme="minorHAnsi" w:hAnsiTheme="minorHAnsi"/>
          <w:sz w:val="28"/>
          <w:szCs w:val="28"/>
          <w:lang w:val="es-ES_tradnl"/>
        </w:rPr>
        <w:t>lriarte</w:t>
      </w:r>
      <w:proofErr w:type="spellEnd"/>
      <w:r w:rsidRPr="00427D16">
        <w:rPr>
          <w:rFonts w:asciiTheme="minorHAnsi" w:hAnsiTheme="minorHAnsi"/>
          <w:sz w:val="28"/>
          <w:szCs w:val="28"/>
          <w:lang w:val="es-ES_tradnl"/>
        </w:rPr>
        <w:t xml:space="preserve"> López (G.P. Navarra Suma)</w:t>
      </w:r>
      <w:r>
        <w:rPr>
          <w:rFonts w:asciiTheme="minorHAnsi" w:hAnsiTheme="minorHAnsi"/>
          <w:sz w:val="28"/>
          <w:szCs w:val="28"/>
          <w:lang w:val="es-ES_tradnl"/>
        </w:rPr>
        <w:t>, se informa:</w:t>
      </w:r>
    </w:p>
    <w:p w:rsidR="00753AD2" w:rsidRDefault="00753AD2" w:rsidP="00753AD2">
      <w:pPr>
        <w:pStyle w:val="Estilo"/>
        <w:spacing w:after="200" w:line="320" w:lineRule="exact"/>
        <w:rPr>
          <w:rFonts w:asciiTheme="minorHAnsi" w:hAnsiTheme="minorHAnsi"/>
          <w:sz w:val="28"/>
          <w:szCs w:val="28"/>
          <w:lang w:val="es-ES_tradnl"/>
        </w:rPr>
      </w:pPr>
      <w:r w:rsidRPr="00427D16">
        <w:rPr>
          <w:rFonts w:asciiTheme="minorHAnsi" w:hAnsiTheme="minorHAnsi"/>
          <w:sz w:val="28"/>
          <w:szCs w:val="28"/>
          <w:lang w:val="es-ES_tradnl"/>
        </w:rPr>
        <w:t>La encuesta Social y de Condiciones de Vida, 2018 recogía la posibilidad de indicar cuál fue la primera lengua en la infancia de la persona entrevistada.</w:t>
      </w:r>
    </w:p>
    <w:p w:rsidR="00753AD2" w:rsidRDefault="00753AD2" w:rsidP="00753AD2">
      <w:pPr>
        <w:pStyle w:val="Estilo"/>
        <w:spacing w:after="200" w:line="320" w:lineRule="exact"/>
        <w:rPr>
          <w:rFonts w:asciiTheme="minorHAnsi" w:hAnsiTheme="minorHAnsi"/>
          <w:sz w:val="28"/>
          <w:szCs w:val="28"/>
          <w:lang w:val="es-ES_tradnl"/>
        </w:rPr>
      </w:pPr>
      <w:r w:rsidRPr="00427D16">
        <w:rPr>
          <w:rFonts w:asciiTheme="minorHAnsi" w:hAnsiTheme="minorHAnsi"/>
          <w:sz w:val="28"/>
          <w:szCs w:val="28"/>
          <w:lang w:val="es-ES_tradnl"/>
        </w:rPr>
        <w:t>Entre las opciones de respuesta pre-codificadas podían incluirse hasta 2 opciones</w:t>
      </w:r>
      <w:r>
        <w:rPr>
          <w:rFonts w:asciiTheme="minorHAnsi" w:hAnsiTheme="minorHAnsi"/>
          <w:sz w:val="28"/>
          <w:szCs w:val="28"/>
          <w:lang w:val="es-ES_tradnl"/>
        </w:rPr>
        <w:t>, s</w:t>
      </w:r>
      <w:r w:rsidRPr="00427D16">
        <w:rPr>
          <w:rFonts w:asciiTheme="minorHAnsi" w:hAnsiTheme="minorHAnsi"/>
          <w:sz w:val="28"/>
          <w:szCs w:val="28"/>
          <w:lang w:val="es-ES_tradnl"/>
        </w:rPr>
        <w:t>iendo estas euskera, castellano, inglés, francés y árabe. Además, estaba la posibilidad de incluir otras lenguas, siendo esta última categoría abierta.</w:t>
      </w:r>
    </w:p>
    <w:p w:rsidR="00753AD2" w:rsidRDefault="00753AD2" w:rsidP="00753AD2">
      <w:pPr>
        <w:pStyle w:val="Estilo"/>
        <w:spacing w:after="200" w:line="320" w:lineRule="exact"/>
        <w:rPr>
          <w:rFonts w:asciiTheme="minorHAnsi" w:hAnsiTheme="minorHAnsi"/>
          <w:sz w:val="28"/>
          <w:szCs w:val="28"/>
          <w:lang w:val="es-ES_tradnl"/>
        </w:rPr>
      </w:pPr>
      <w:r w:rsidRPr="00427D16">
        <w:rPr>
          <w:rFonts w:asciiTheme="minorHAnsi" w:hAnsiTheme="minorHAnsi"/>
          <w:sz w:val="28"/>
          <w:szCs w:val="28"/>
          <w:lang w:val="es-ES_tradnl"/>
        </w:rPr>
        <w:t>La modificación en la identificación de categorías pre-codificadas se debe a que las ofrecidas en la edición 2016 resultaron excesivas y dificultaban la respuesta, motivo por el que se ha reformulado.</w:t>
      </w:r>
    </w:p>
    <w:p w:rsidR="00753AD2" w:rsidRDefault="00753AD2" w:rsidP="00753AD2">
      <w:pPr>
        <w:pStyle w:val="Estilo"/>
        <w:spacing w:after="200" w:line="320" w:lineRule="exact"/>
        <w:rPr>
          <w:rFonts w:asciiTheme="minorHAnsi" w:hAnsiTheme="minorHAnsi"/>
          <w:sz w:val="28"/>
          <w:szCs w:val="28"/>
          <w:lang w:val="es-ES_tradnl"/>
        </w:rPr>
      </w:pPr>
      <w:r w:rsidRPr="00427D16">
        <w:rPr>
          <w:rFonts w:asciiTheme="minorHAnsi" w:hAnsiTheme="minorHAnsi"/>
          <w:sz w:val="28"/>
          <w:szCs w:val="28"/>
          <w:lang w:val="es-ES_tradnl"/>
        </w:rPr>
        <w:t>En todo caso, la amplitud de la diversidad lingüística se recoge, como se ha indicado, a través de la opción abierta en la categoría 'otra lengua' en la que la persona entrevistada puede indicar cuál es su lengua en la infancia en caso de no estar entre las mostradas en el listado.</w:t>
      </w:r>
    </w:p>
    <w:p w:rsidR="00753AD2" w:rsidRPr="00427D16" w:rsidRDefault="00753AD2" w:rsidP="00753AD2">
      <w:pPr>
        <w:pStyle w:val="Estilo"/>
        <w:spacing w:after="200" w:line="320" w:lineRule="exact"/>
        <w:ind w:left="1134"/>
        <w:rPr>
          <w:rFonts w:asciiTheme="minorHAnsi" w:hAnsiTheme="minorHAnsi"/>
          <w:i/>
          <w:sz w:val="28"/>
          <w:szCs w:val="28"/>
          <w:lang w:val="es-ES_tradnl"/>
        </w:rPr>
      </w:pPr>
      <w:r w:rsidRPr="00427D16">
        <w:rPr>
          <w:rFonts w:asciiTheme="minorHAnsi" w:hAnsiTheme="minorHAnsi"/>
          <w:i/>
          <w:sz w:val="28"/>
          <w:szCs w:val="28"/>
          <w:lang w:val="es-ES_tradnl"/>
        </w:rPr>
        <w:t>P 26. ¿Cuál fue su primera lengua en la infancia? (hace referencia a la lengua en la que creció hasta los 3 años). Recoger hasta 2 opciones.</w:t>
      </w:r>
    </w:p>
    <w:p w:rsidR="00753AD2" w:rsidRPr="00427D16" w:rsidRDefault="00753AD2" w:rsidP="00753AD2">
      <w:pPr>
        <w:pStyle w:val="Estilo"/>
        <w:spacing w:line="320" w:lineRule="exact"/>
        <w:ind w:left="1134"/>
        <w:rPr>
          <w:rFonts w:asciiTheme="minorHAnsi" w:hAnsiTheme="minorHAnsi"/>
          <w:i/>
          <w:sz w:val="28"/>
          <w:szCs w:val="28"/>
          <w:lang w:val="es-ES_tradnl"/>
        </w:rPr>
      </w:pPr>
      <w:r w:rsidRPr="00427D16">
        <w:rPr>
          <w:rFonts w:asciiTheme="minorHAnsi" w:hAnsiTheme="minorHAnsi"/>
          <w:i/>
          <w:sz w:val="28"/>
          <w:szCs w:val="28"/>
          <w:lang w:val="es-ES_tradnl"/>
        </w:rPr>
        <w:t>1 Euskera</w:t>
      </w:r>
    </w:p>
    <w:p w:rsidR="00753AD2" w:rsidRPr="00427D16" w:rsidRDefault="00753AD2" w:rsidP="00753AD2">
      <w:pPr>
        <w:pStyle w:val="Estilo"/>
        <w:spacing w:line="320" w:lineRule="exact"/>
        <w:ind w:left="1134"/>
        <w:rPr>
          <w:rFonts w:asciiTheme="minorHAnsi" w:hAnsiTheme="minorHAnsi"/>
          <w:i/>
          <w:sz w:val="28"/>
          <w:szCs w:val="28"/>
          <w:lang w:val="es-ES_tradnl"/>
        </w:rPr>
      </w:pPr>
      <w:r w:rsidRPr="00427D16">
        <w:rPr>
          <w:rFonts w:asciiTheme="minorHAnsi" w:hAnsiTheme="minorHAnsi"/>
          <w:i/>
          <w:sz w:val="28"/>
          <w:szCs w:val="28"/>
          <w:lang w:val="es-ES_tradnl"/>
        </w:rPr>
        <w:t>2 Castellano</w:t>
      </w:r>
    </w:p>
    <w:p w:rsidR="00753AD2" w:rsidRPr="00427D16" w:rsidRDefault="00753AD2" w:rsidP="00753AD2">
      <w:pPr>
        <w:pStyle w:val="Estilo"/>
        <w:spacing w:line="320" w:lineRule="exact"/>
        <w:ind w:left="1134"/>
        <w:rPr>
          <w:rFonts w:asciiTheme="minorHAnsi" w:hAnsiTheme="minorHAnsi"/>
          <w:i/>
          <w:sz w:val="28"/>
          <w:szCs w:val="28"/>
          <w:lang w:val="es-ES_tradnl"/>
        </w:rPr>
      </w:pPr>
      <w:r w:rsidRPr="00427D16">
        <w:rPr>
          <w:rFonts w:asciiTheme="minorHAnsi" w:hAnsiTheme="minorHAnsi"/>
          <w:i/>
          <w:sz w:val="28"/>
          <w:szCs w:val="28"/>
          <w:lang w:val="es-ES_tradnl"/>
        </w:rPr>
        <w:t>3 Inglés</w:t>
      </w:r>
    </w:p>
    <w:p w:rsidR="00753AD2" w:rsidRPr="00427D16" w:rsidRDefault="00753AD2" w:rsidP="00753AD2">
      <w:pPr>
        <w:pStyle w:val="Estilo"/>
        <w:spacing w:line="320" w:lineRule="exact"/>
        <w:ind w:left="1134"/>
        <w:rPr>
          <w:rFonts w:asciiTheme="minorHAnsi" w:hAnsiTheme="minorHAnsi"/>
          <w:i/>
          <w:sz w:val="28"/>
          <w:szCs w:val="28"/>
          <w:lang w:val="es-ES_tradnl"/>
        </w:rPr>
      </w:pPr>
      <w:r w:rsidRPr="00427D16">
        <w:rPr>
          <w:rFonts w:asciiTheme="minorHAnsi" w:hAnsiTheme="minorHAnsi"/>
          <w:i/>
          <w:sz w:val="28"/>
          <w:szCs w:val="28"/>
          <w:lang w:val="es-ES_tradnl"/>
        </w:rPr>
        <w:t>4 Francés</w:t>
      </w:r>
    </w:p>
    <w:p w:rsidR="00753AD2" w:rsidRPr="00427D16" w:rsidRDefault="00753AD2" w:rsidP="00753AD2">
      <w:pPr>
        <w:pStyle w:val="Estilo"/>
        <w:spacing w:line="320" w:lineRule="exact"/>
        <w:ind w:left="1134"/>
        <w:rPr>
          <w:rFonts w:asciiTheme="minorHAnsi" w:hAnsiTheme="minorHAnsi"/>
          <w:i/>
          <w:sz w:val="28"/>
          <w:szCs w:val="28"/>
          <w:lang w:val="es-ES_tradnl"/>
        </w:rPr>
      </w:pPr>
      <w:r w:rsidRPr="00427D16">
        <w:rPr>
          <w:rFonts w:asciiTheme="minorHAnsi" w:hAnsiTheme="minorHAnsi"/>
          <w:i/>
          <w:sz w:val="28"/>
          <w:szCs w:val="28"/>
          <w:lang w:val="es-ES_tradnl"/>
        </w:rPr>
        <w:t>5 Árabe</w:t>
      </w:r>
    </w:p>
    <w:p w:rsidR="00753AD2" w:rsidRPr="00427D16" w:rsidRDefault="00753AD2" w:rsidP="00753AD2">
      <w:pPr>
        <w:pStyle w:val="Estilo"/>
        <w:spacing w:after="200" w:line="320" w:lineRule="exact"/>
        <w:ind w:left="1134"/>
        <w:rPr>
          <w:rFonts w:asciiTheme="minorHAnsi" w:hAnsiTheme="minorHAnsi"/>
          <w:i/>
          <w:sz w:val="28"/>
          <w:szCs w:val="28"/>
          <w:lang w:val="es-ES_tradnl"/>
        </w:rPr>
      </w:pPr>
      <w:r w:rsidRPr="00427D16">
        <w:rPr>
          <w:rFonts w:asciiTheme="minorHAnsi" w:hAnsiTheme="minorHAnsi"/>
          <w:i/>
          <w:sz w:val="28"/>
          <w:szCs w:val="28"/>
          <w:lang w:val="es-ES_tradnl"/>
        </w:rPr>
        <w:lastRenderedPageBreak/>
        <w:t>5. Otra/s lengua/s: ¿Cuáles? I________________________I</w:t>
      </w:r>
    </w:p>
    <w:p w:rsidR="00753AD2" w:rsidRDefault="00753AD2" w:rsidP="00753AD2">
      <w:pPr>
        <w:pStyle w:val="Estilo"/>
        <w:spacing w:after="200" w:line="320" w:lineRule="exact"/>
        <w:rPr>
          <w:rFonts w:asciiTheme="minorHAnsi" w:hAnsiTheme="minorHAnsi"/>
          <w:sz w:val="28"/>
          <w:szCs w:val="28"/>
          <w:lang w:val="es-ES_tradnl"/>
        </w:rPr>
      </w:pPr>
      <w:r w:rsidRPr="00427D16">
        <w:rPr>
          <w:rFonts w:asciiTheme="minorHAnsi" w:hAnsiTheme="minorHAnsi"/>
          <w:sz w:val="28"/>
          <w:szCs w:val="28"/>
          <w:lang w:val="es-ES_tradnl"/>
        </w:rPr>
        <w:t xml:space="preserve">Por lo tanto, a través de esta nueva pregunta se puede responder a la pregunta formulada en la </w:t>
      </w:r>
      <w:proofErr w:type="spellStart"/>
      <w:r w:rsidRPr="00427D16">
        <w:rPr>
          <w:rFonts w:asciiTheme="minorHAnsi" w:hAnsiTheme="minorHAnsi"/>
          <w:sz w:val="28"/>
          <w:szCs w:val="28"/>
          <w:lang w:val="es-ES_tradnl"/>
        </w:rPr>
        <w:t>ESyCV</w:t>
      </w:r>
      <w:proofErr w:type="spellEnd"/>
      <w:r w:rsidRPr="00427D16">
        <w:rPr>
          <w:rFonts w:asciiTheme="minorHAnsi" w:hAnsiTheme="minorHAnsi"/>
          <w:sz w:val="28"/>
          <w:szCs w:val="28"/>
          <w:lang w:val="es-ES_tradnl"/>
        </w:rPr>
        <w:t xml:space="preserve"> 2016 cuando se preguntaba por </w:t>
      </w:r>
      <w:r>
        <w:rPr>
          <w:rFonts w:asciiTheme="minorHAnsi" w:hAnsiTheme="minorHAnsi"/>
          <w:sz w:val="28"/>
          <w:szCs w:val="28"/>
          <w:lang w:val="es-ES_tradnl"/>
        </w:rPr>
        <w:t>“</w:t>
      </w:r>
      <w:r w:rsidRPr="00427D16">
        <w:rPr>
          <w:rFonts w:asciiTheme="minorHAnsi" w:hAnsiTheme="minorHAnsi"/>
          <w:sz w:val="28"/>
          <w:szCs w:val="28"/>
          <w:lang w:val="es-ES_tradnl"/>
        </w:rPr>
        <w:t>castellano y otra lengua</w:t>
      </w:r>
      <w:r>
        <w:rPr>
          <w:rFonts w:asciiTheme="minorHAnsi" w:hAnsiTheme="minorHAnsi"/>
          <w:sz w:val="28"/>
          <w:szCs w:val="28"/>
          <w:lang w:val="es-ES_tradnl"/>
        </w:rPr>
        <w:t>”</w:t>
      </w:r>
      <w:r w:rsidRPr="00427D16">
        <w:rPr>
          <w:rFonts w:asciiTheme="minorHAnsi" w:hAnsiTheme="minorHAnsi"/>
          <w:sz w:val="28"/>
          <w:szCs w:val="28"/>
          <w:lang w:val="es-ES_tradnl"/>
        </w:rPr>
        <w:t xml:space="preserve"> con mayor especificidad de cuál es esa otra lengua.</w:t>
      </w:r>
    </w:p>
    <w:p w:rsidR="00753AD2" w:rsidRDefault="00753AD2" w:rsidP="00753AD2">
      <w:pPr>
        <w:pStyle w:val="Estilo"/>
        <w:spacing w:after="200" w:line="320" w:lineRule="exact"/>
        <w:rPr>
          <w:rFonts w:asciiTheme="minorHAnsi" w:hAnsiTheme="minorHAnsi"/>
          <w:sz w:val="28"/>
          <w:szCs w:val="28"/>
          <w:lang w:val="es-ES_tradnl"/>
        </w:rPr>
      </w:pPr>
      <w:r w:rsidRPr="00427D16">
        <w:rPr>
          <w:rFonts w:asciiTheme="minorHAnsi" w:hAnsiTheme="minorHAnsi"/>
          <w:sz w:val="28"/>
          <w:szCs w:val="28"/>
          <w:lang w:val="es-ES_tradnl"/>
        </w:rPr>
        <w:t>Pamplona, 30 de julio de 2020</w:t>
      </w:r>
    </w:p>
    <w:p w:rsidR="005D6830" w:rsidRDefault="00753AD2" w:rsidP="00753AD2">
      <w:r w:rsidRPr="00427D16">
        <w:rPr>
          <w:rFonts w:asciiTheme="minorHAnsi" w:hAnsiTheme="minorHAnsi"/>
          <w:sz w:val="28"/>
          <w:szCs w:val="28"/>
          <w:lang w:val="es-ES_tradnl"/>
        </w:rPr>
        <w:t>El Director del Instituto de Estadística de Navarra</w:t>
      </w:r>
      <w:r>
        <w:rPr>
          <w:rFonts w:asciiTheme="minorHAnsi" w:hAnsiTheme="minorHAnsi"/>
          <w:sz w:val="28"/>
          <w:szCs w:val="28"/>
          <w:lang w:val="es-ES_tradnl"/>
        </w:rPr>
        <w:t>: Pablo Cebrián Jiménez</w:t>
      </w:r>
    </w:p>
    <w:sectPr w:rsidR="005D68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AD2"/>
    <w:rsid w:val="000957E2"/>
    <w:rsid w:val="001F50BC"/>
    <w:rsid w:val="004D7F0B"/>
    <w:rsid w:val="005D6830"/>
    <w:rsid w:val="00753AD2"/>
    <w:rsid w:val="007806C6"/>
    <w:rsid w:val="00786ACE"/>
    <w:rsid w:val="00F627C8"/>
    <w:rsid w:val="00FC34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AD2"/>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753AD2"/>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AD2"/>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753AD2"/>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1985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Iñaki De Santiago</dc:creator>
  <cp:lastModifiedBy>Aranaz, Carlota</cp:lastModifiedBy>
  <cp:revision>4</cp:revision>
  <dcterms:created xsi:type="dcterms:W3CDTF">2020-07-31T09:57:00Z</dcterms:created>
  <dcterms:modified xsi:type="dcterms:W3CDTF">2020-09-21T10:58:00Z</dcterms:modified>
</cp:coreProperties>
</file>