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a proponer al resto de Gobiernos miembros de la Eurorregión NAEN la inclusión de dos ejes nuevos en el desarrollo del plan estratégico 2021-XXXX de la Eurorregión NAEN, formulada por la Ilma. Sra. D.ª Isabel Olave Ballarena y publicada en el Boletín Oficial del Parlamento de Navarra n.º 74 de 3 de julio de 2020 (10-20/MOC-00071).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