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extraordinarias que se van a implementar para hacer frente a situaciones como el cierre de las plantas de Gamesa en Aoiz y Trenasa en Castejón,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al Gobierno de Navarra para su respuesta oral por la Presidenta en el próximo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los recientes cierres de las plantas de Gamesa en Aoiz y de Trenasa en Castejón, ¿qué medidas extraordinarias tiene previsto implementar su Gobierno para hacer frente a estas situaciones que previsiblemente se van a multiplicar en el futuro y para ofrecer alternativas a las mismas?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