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eta Geroa Bai talde parlamentarioek eta Nafarroako Podemos Ahal Dugu foru parlamentarien elkarteak aurkezturiko mozioa, zeinaren bidez Nafarroako Gobernua premiatzen baita Droga-mendekotasunari eta adikzioei buruzko III. Plana eguneratu dezan, Nafarroako gazteriaren errealitatera egokitzeko.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urriaren 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dugun talde parlamentariook Legebiltzarreko Erregelamenduan ezarritakoaren babesean, honako mozioa aurkezten dugu, Osoko Bilkuran eztabaidatzeko: Nafarroako Gobernua premiatzen da Droga-mendekotasunari eta adikzioei buruzko III. Plana eguneratu dezan, Nafarroako gazteriaren errealitatera egokitzeko. </w:t>
      </w:r>
    </w:p>
    <w:p>
      <w:pPr>
        <w:pStyle w:val="0"/>
        <w:suppressAutoHyphens w:val="false"/>
        <w:rPr>
          <w:rStyle w:val="1"/>
        </w:rPr>
      </w:pPr>
      <w:r>
        <w:rPr>
          <w:rStyle w:val="1"/>
        </w:rPr>
        <w:t xml:space="preserve">Otsailaren 14an “Estudes” azterlana argitaratu zuen Drogen eta Adikzioen Espainiako Behatokiak. Azterlanetik datu atsekabegarriak ondorioztatzen dira 14 urtetik 18 urtera bitarteko nafar gazteen arteko alkoholaren kontsumoari eta adikzio berriei dagokienez. </w:t>
      </w:r>
    </w:p>
    <w:p>
      <w:pPr>
        <w:pStyle w:val="0"/>
        <w:suppressAutoHyphens w:val="false"/>
        <w:rPr>
          <w:rStyle w:val="1"/>
        </w:rPr>
      </w:pPr>
      <w:r>
        <w:rPr>
          <w:rStyle w:val="1"/>
        </w:rPr>
        <w:t xml:space="preserve">“Estudes” azterlanaren arabera, 13,8 urterekin hasten da, batez beste, alkoholaren kontsumoa, eta gazteen % 42k alkohol ugari hartzen dute, Espainian batez beste kontsumitzen dena baino 10 puntu gehiago hain zuzen ere. Inkestan galdeketa egin zaien 14 urteko gazteen % 33k onartu zuen inoiz mozkortu izana. </w:t>
      </w:r>
    </w:p>
    <w:p>
      <w:pPr>
        <w:pStyle w:val="0"/>
        <w:suppressAutoHyphens w:val="false"/>
        <w:rPr>
          <w:rStyle w:val="1"/>
        </w:rPr>
      </w:pPr>
      <w:r>
        <w:rPr>
          <w:rStyle w:val="1"/>
        </w:rPr>
        <w:t xml:space="preserve">Txostenaren arabera, 14,1 urterekin hasten da, batez beste, tabakoaren kontsumoa, eta kanabisarena, berriz, 14,9 urterekin. Inkestan parte hartu duten gazteen % 75ek dioenez, kanabisa “lortzen erraza” da. </w:t>
      </w:r>
    </w:p>
    <w:p>
      <w:pPr>
        <w:pStyle w:val="0"/>
        <w:suppressAutoHyphens w:val="false"/>
        <w:rPr>
          <w:rStyle w:val="1"/>
        </w:rPr>
      </w:pPr>
      <w:r>
        <w:rPr>
          <w:rStyle w:val="1"/>
        </w:rPr>
        <w:t xml:space="preserve">Datu horiek gutxi izanen ez balira, “Estudes” azterlanean luze eta zabal aztertzen dira adikzio berriak; esaterako, Internet eta joko presentziala eta on-line jokoa, zeina igo egin baita Nafarroan egindako azken behatokiaren aldean. </w:t>
      </w:r>
    </w:p>
    <w:p>
      <w:pPr>
        <w:pStyle w:val="0"/>
        <w:suppressAutoHyphens w:val="false"/>
        <w:rPr>
          <w:rStyle w:val="1"/>
        </w:rPr>
      </w:pPr>
      <w:r>
        <w:rPr>
          <w:rStyle w:val="1"/>
        </w:rPr>
        <w:t xml:space="preserve">Gaur den egunean, 14 urtetik 18 urtera bitarteko gazteen % 22k onartzen du modu konpultsiboan erabiltzen duela Internet, eta genero-arrakala bereziki handia da kasu horretan, emakumeek 10 puntuko aldea ateratzen baitiete gizonezkoei. Gizonezko nafar gazteen ia % 40k bisitatzen ditu astero helduendako edukiak dituzten web-orriak (sexua, indarkeria...); emakumezko nafar gazteen kasuan, aldiz, apenas % 6k. </w:t>
      </w:r>
    </w:p>
    <w:p>
      <w:pPr>
        <w:pStyle w:val="0"/>
        <w:suppressAutoHyphens w:val="false"/>
        <w:rPr>
          <w:rStyle w:val="1"/>
        </w:rPr>
      </w:pPr>
      <w:r>
        <w:rPr>
          <w:rStyle w:val="1"/>
        </w:rPr>
        <w:t xml:space="preserve">On-line jokoari eta joko presentzialari dagokienez, datuek ere gora egin dute. Nafar gazteen ia % 30ek jotzen du joko presentzialera, eta % 11k, berriz, on-line jokora, non kirol-apustuak diren gehien egiten direnak, publizitatearen eta eskaintzaren erakarmenaren eraginez, adituen esanetan. Nafar gazteen % 18k baino gehiagok egiten ditu kirol-apustu presentzialak eta on-line apustuak, eta jokabide hori areagotu egin da COVID-19aren pandemiaren ondorioz. </w:t>
      </w:r>
    </w:p>
    <w:p>
      <w:pPr>
        <w:pStyle w:val="0"/>
        <w:suppressAutoHyphens w:val="false"/>
        <w:rPr>
          <w:rStyle w:val="1"/>
        </w:rPr>
      </w:pPr>
      <w:r>
        <w:rPr>
          <w:rStyle w:val="1"/>
        </w:rPr>
        <w:t xml:space="preserve">Datu horiek guztiek berretsi egiten dute beharrezkoa dela administrazio publikoek esku hartzea adikzioen arloan prebenitzeko, kontzientziatzeko eta jarduteko, Nafarroako Gobernuko departamentuek batera eta zeharkakotasunez arituta, datu horiek gure gazteen artean gehiago areagotu ez daitezen. </w:t>
      </w:r>
    </w:p>
    <w:p>
      <w:pPr>
        <w:pStyle w:val="0"/>
        <w:suppressAutoHyphens w:val="false"/>
        <w:rPr>
          <w:rStyle w:val="1"/>
        </w:rPr>
      </w:pPr>
      <w:r>
        <w:rPr>
          <w:rStyle w:val="1"/>
        </w:rPr>
        <w:t xml:space="preserve">Drogei eta Adikzioei aurrea hartzeko III. Planak (2018-2020) nafar gazteen artean drogei eta adikzioei nola aurrea hartu behar zaien jakiteko ildo nagusiak ezartzen ditu. Baina plan hori taxutzeko erabili ziren datuek okerrera egin dute plana taxutu zenetik hona. Azterlanean, Gazteak eta Osasuna Inkestako datuak erabili ziren, zeina 2014an egin baitzen Nafarroan kontsumoa noiz hasten den jakiteko. Tabakoaren kasuan, 15,4 urterekin; alkoholaren kasuan, 14,7 urterekin; eta kanabisaren kasuan, 16,1 urterekin. Azken inkestako datuekin alderatuz gero, kontsumoa potentzialki handitu da. </w:t>
      </w:r>
    </w:p>
    <w:p>
      <w:pPr>
        <w:pStyle w:val="0"/>
        <w:suppressAutoHyphens w:val="false"/>
        <w:rPr>
          <w:rStyle w:val="1"/>
        </w:rPr>
      </w:pPr>
      <w:r>
        <w:rPr>
          <w:rStyle w:val="1"/>
        </w:rPr>
        <w:t xml:space="preserve">Hori dela-eta, honako erabaki proposamen hau aurkezten dugu:</w:t>
      </w:r>
    </w:p>
    <w:p>
      <w:pPr>
        <w:pStyle w:val="0"/>
        <w:suppressAutoHyphens w:val="false"/>
        <w:rPr>
          <w:rStyle w:val="1"/>
          <w:spacing w:val="3.841"/>
        </w:rPr>
      </w:pPr>
      <w:r>
        <w:rPr>
          <w:rStyle w:val="1"/>
          <w:spacing w:val="3.841"/>
        </w:rPr>
        <w:t xml:space="preserve">1. Nafarroako Parlamentuak Nafarroako Gobernua premiatzen du, kontuan hartuta “Estudes” azterlana eta COVID-19tik heldu diren errealitate berriak, Droga-mendekotasunari eta adikzioei buruzko III. Plana eguneratu dezan, Nafarroako gazteriaren errealitatera egokitzeko.  </w:t>
      </w:r>
    </w:p>
    <w:p>
      <w:pPr>
        <w:pStyle w:val="0"/>
        <w:suppressAutoHyphens w:val="false"/>
        <w:rPr>
          <w:rStyle w:val="1"/>
        </w:rPr>
      </w:pPr>
      <w:r>
        <w:rPr>
          <w:rStyle w:val="1"/>
        </w:rPr>
        <w:t xml:space="preserve">2. Nafarroako Parlamentuak Nafarroako Gobernua premiatzen du jarri beharreko baliabideak jar ditzan eguneratze hori egiteko kasuan-kasuko berariazko programen, sentsibilizazio kanpainen eta nafar gazteei zehazki bideratutako beste programa batzuen bidez. </w:t>
      </w:r>
    </w:p>
    <w:p>
      <w:pPr>
        <w:pStyle w:val="0"/>
        <w:suppressAutoHyphens w:val="false"/>
        <w:rPr>
          <w:rStyle w:val="1"/>
        </w:rPr>
      </w:pPr>
      <w:r>
        <w:rPr>
          <w:rStyle w:val="1"/>
        </w:rPr>
        <w:t xml:space="preserve">3. Nafarroako Parlamentuak Nafarroako Gobernua premiatzen du aldaketa horiek Nafarroako Gazteriaren Institutuaren oniritziarekin egin daitezen, hori baita organo eskuduna eta zeharkakoa Nafarroan gazteriaren arloko politiketan. </w:t>
      </w:r>
    </w:p>
    <w:p>
      <w:pPr>
        <w:pStyle w:val="0"/>
        <w:suppressAutoHyphens w:val="false"/>
        <w:rPr>
          <w:rStyle w:val="1"/>
        </w:rPr>
      </w:pPr>
      <w:r>
        <w:rPr>
          <w:rStyle w:val="1"/>
        </w:rPr>
        <w:t xml:space="preserve">Foru parlamentariak: Carlos Mena Blasco, Javier Arakama Urtiaga eta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