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galdera, Fiteroko sarbidean NA 6900 errepidea hobetzeari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Legebiltzarraren Erregelamenduan ezarritakoaren babesean, galdera hau aurkezten du, idatziz erantzun dakion.</w:t>
      </w:r>
    </w:p>
    <w:p>
      <w:pPr>
        <w:pStyle w:val="0"/>
        <w:suppressAutoHyphens w:val="false"/>
        <w:rPr>
          <w:rStyle w:val="1"/>
        </w:rPr>
      </w:pPr>
      <w:r>
        <w:rPr>
          <w:rStyle w:val="1"/>
        </w:rPr>
        <w:t xml:space="preserve">Lurralde Kohesiorako Departamentua lanean ari al da Fiterora doan NA 6900 errepideko gutxi gorabehera 17. kilometrotik aurrerako tartea hobetzeko egokitzapen edo proiektu berri bat egiteko? Erantzuna baiezkoa bada, zer aukera planteatzen dira eta zer egutegi erabiltzen da obrak egiteko?</w:t>
      </w:r>
    </w:p>
    <w:p>
      <w:pPr>
        <w:pStyle w:val="0"/>
        <w:suppressAutoHyphens w:val="false"/>
        <w:rPr>
          <w:rStyle w:val="1"/>
        </w:rPr>
      </w:pPr>
      <w:r>
        <w:rPr>
          <w:rStyle w:val="1"/>
        </w:rPr>
        <w:t xml:space="preserve">Iruñean, 2020ko urriaren 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