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eta Nafarroako Podemos Ahal Dugu foru parlamentarien elkarteak aurkezturiko mozioa, zeinaren bidez Nafarroako Gobernua premiatzen baita Nafarroako erretinoblastomari buruzko sentsibilizazio eta prestakuntza kanpainak egin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Osasun Batzordean eztabaidatu eta bozkatzeko: Nafarroako Gobernua premiatzen da Nafarroako erretinoblastomari buruzko sentsibilizazio eta prestakuntza kanpainak egin ditzan.</w:t>
      </w:r>
    </w:p>
    <w:p>
      <w:pPr>
        <w:pStyle w:val="0"/>
        <w:suppressAutoHyphens w:val="false"/>
        <w:rPr>
          <w:rStyle w:val="1"/>
        </w:rPr>
      </w:pPr>
      <w:r>
        <w:rPr>
          <w:rStyle w:val="1"/>
        </w:rPr>
        <w:t xml:space="preserve">Erretinoblastoma erretinaren ehunean sortzen den haur-minbizi bat da; gutxi-gutxitan gertatzen da, baina haurren artean ematen den begi barneko tumore gaizto ohikoena da. Normalean, 6 urtetik beheitiko umeengan ematen da. Tumorea begi batean nahiz bi begietan eman daiteke.</w:t>
      </w:r>
    </w:p>
    <w:p>
      <w:pPr>
        <w:pStyle w:val="0"/>
        <w:suppressAutoHyphens w:val="false"/>
        <w:rPr>
          <w:rStyle w:val="1"/>
        </w:rPr>
      </w:pPr>
      <w:r>
        <w:rPr>
          <w:rStyle w:val="1"/>
        </w:rPr>
        <w:t xml:space="preserve">Kasuen % 40 hereditarioa da, eta RB1 genearen (13. kromosoma) bi mutaziorekin lotzen da. Sintomarik ohikoenak dira leukokoria (begi-niniko isla gorririk eza edo distira zuria begiaren erdigunean), estrabismoa, glaukoma, iriseko heterokromia.</w:t>
      </w:r>
    </w:p>
    <w:p>
      <w:pPr>
        <w:pStyle w:val="0"/>
        <w:suppressAutoHyphens w:val="false"/>
        <w:rPr>
          <w:rStyle w:val="1"/>
        </w:rPr>
      </w:pPr>
      <w:r>
        <w:rPr>
          <w:rStyle w:val="1"/>
        </w:rPr>
        <w:t xml:space="preserve">Miaketarik garrantzitsuena oftalmoskopiaren bidez begi-hondoa baloratzea da, eta baieztatzeko eta estadiajea egiteko beharrezkoak dira begiaren ekografia, TAKa eta erresonantzia magnetiko nuklearra.</w:t>
      </w:r>
    </w:p>
    <w:p>
      <w:pPr>
        <w:pStyle w:val="0"/>
        <w:suppressAutoHyphens w:val="false"/>
        <w:rPr>
          <w:rStyle w:val="1"/>
        </w:rPr>
      </w:pPr>
      <w:r>
        <w:rPr>
          <w:rStyle w:val="1"/>
        </w:rPr>
        <w:t xml:space="preserve">Erabilgarri dauden tratamenduen artean daude kimioterapia, begi-enukleazioa, brakiterapia, krioterapia eta termoterapia.</w:t>
      </w:r>
    </w:p>
    <w:p>
      <w:pPr>
        <w:pStyle w:val="0"/>
        <w:suppressAutoHyphens w:val="false"/>
        <w:rPr>
          <w:rStyle w:val="1"/>
        </w:rPr>
      </w:pPr>
      <w:r>
        <w:rPr>
          <w:rStyle w:val="1"/>
        </w:rPr>
        <w:t xml:space="preserve">Biziraupen-tasa, 5 urtera, % 95etik goitikoa da, eta % 75 bitarteko kasuetan kontserbatzen ahal da begi-globoa.</w:t>
      </w:r>
    </w:p>
    <w:p>
      <w:pPr>
        <w:pStyle w:val="0"/>
        <w:suppressAutoHyphens w:val="false"/>
        <w:rPr>
          <w:rStyle w:val="1"/>
        </w:rPr>
      </w:pPr>
      <w:r>
        <w:rPr>
          <w:rStyle w:val="1"/>
        </w:rPr>
        <w:t xml:space="preserve">Haur-minbizi kasuen % 3 egiten du. 15.000 jaioberri bizitik bat. Espainian urtean 50 kasu inguru diagnostikatzen dira. Nafarroan une honetan 8 bat gaixo egonen dira diagnostikatuta.</w:t>
      </w:r>
    </w:p>
    <w:p>
      <w:pPr>
        <w:pStyle w:val="0"/>
        <w:suppressAutoHyphens w:val="false"/>
        <w:rPr>
          <w:rStyle w:val="1"/>
        </w:rPr>
      </w:pPr>
      <w:r>
        <w:rPr>
          <w:rStyle w:val="1"/>
        </w:rPr>
        <w:t xml:space="preserve">Behin tratamenduak eginda eta tumorea egonkortuta, errebisioak egin behar dira aldian-aldian (hasiera batean, oso maiz). Garrantzitsua da gaixo horien jarraipena egitea epe luzera.</w:t>
      </w:r>
    </w:p>
    <w:p>
      <w:pPr>
        <w:pStyle w:val="0"/>
        <w:suppressAutoHyphens w:val="false"/>
        <w:rPr>
          <w:rStyle w:val="1"/>
        </w:rPr>
      </w:pPr>
      <w:r>
        <w:rPr>
          <w:rStyle w:val="1"/>
        </w:rPr>
        <w:t xml:space="preserve">Bestalde, gaixoen neba-arrebei azterketa egin behar zaie, eta azterlan eta aholku-emate genetiko bat egitea gomendatzen da, gaixotasuna garatzeko arriskua ezartzeko.</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Gobernua premiatzen du sentsibilizazio- nahiz prestakuntza-kanpainak egin ditzan osasun arloko profesionalen artean, minbizi-mota hau garaiz detektatzeko.</w:t>
      </w:r>
    </w:p>
    <w:p>
      <w:pPr>
        <w:pStyle w:val="0"/>
        <w:suppressAutoHyphens w:val="false"/>
        <w:rPr>
          <w:rStyle w:val="1"/>
        </w:rPr>
      </w:pPr>
      <w:r>
        <w:rPr>
          <w:rStyle w:val="1"/>
        </w:rPr>
        <w:t xml:space="preserve">2.- Nafarroako Parlamentuak Nafarroako Gobernua premiatzen du kontzientziazio-kanpainak susta ditzan herritarren artean, haur minbiziaren egunaren karietara, otsailaren 15ean.</w:t>
      </w:r>
    </w:p>
    <w:p>
      <w:pPr>
        <w:pStyle w:val="0"/>
        <w:suppressAutoHyphens w:val="false"/>
        <w:rPr>
          <w:rStyle w:val="1"/>
        </w:rPr>
      </w:pPr>
      <w:r>
        <w:rPr>
          <w:rStyle w:val="1"/>
        </w:rPr>
        <w:t xml:space="preserve">3.- Nafarroako Parlamentuak Nafarroako Gobernua premiatzen du pediatriako gaixoen joan-etorrien eta mantentzearen partidak handitu ditzan.</w:t>
      </w:r>
    </w:p>
    <w:p>
      <w:pPr>
        <w:pStyle w:val="0"/>
        <w:suppressAutoHyphens w:val="false"/>
        <w:rPr>
          <w:rStyle w:val="1"/>
        </w:rPr>
      </w:pPr>
      <w:r>
        <w:rPr>
          <w:rStyle w:val="1"/>
        </w:rPr>
        <w:t xml:space="preserve">Iruñean, 2020ko urriaren 15ean</w:t>
      </w:r>
    </w:p>
    <w:p>
      <w:pPr>
        <w:pStyle w:val="0"/>
        <w:suppressAutoHyphens w:val="false"/>
        <w:rPr>
          <w:rStyle w:val="1"/>
        </w:rPr>
      </w:pPr>
      <w:r>
        <w:rPr>
          <w:rStyle w:val="1"/>
        </w:rPr>
        <w:t xml:space="preserve">Foru parlamentariak: Patricia Fanlo Mateo, Ana Ansa Ascunce eta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