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campañas de sensibilización a la ciudadanía sobre la existencia de la EPOC y los efectos nocivos del tabaquismo,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 la siguiente moción, para su debate en el Pleno, por la que se insta al Gobierno de Navarra a visibilizar la EPOC, sensibilizar a los profesionales sanitarios y facilitar el acceso de terapias a los pacientes afectados.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EPOC o Enfermedad Obstructiva Crónica es una patología pulmonar crónica asociada generalmente al hábito tabáquico. En fases iniciales puede ser oligosintomática y pasar desapercibida al diagnóstico. Los síntomas más frecuentes son tos, expectoración y dificultad para respirar y en fases más avanzadas se puede llegar a sufrir insuficiencia respiratoria que haga precisar de oxigenoterapia. </w:t>
      </w:r>
    </w:p>
    <w:p>
      <w:pPr>
        <w:pStyle w:val="0"/>
        <w:suppressAutoHyphens w:val="false"/>
        <w:rPr>
          <w:rStyle w:val="1"/>
        </w:rPr>
      </w:pPr>
      <w:r>
        <w:rPr>
          <w:rStyle w:val="1"/>
        </w:rPr>
        <w:t xml:space="preserve">El diagnóstico se realiza, fundamentalmente, en Atención Primaria en pacientes con inicio de síntomas, antecedentes de tabaquismo y una espirometría. </w:t>
      </w:r>
    </w:p>
    <w:p>
      <w:pPr>
        <w:pStyle w:val="0"/>
        <w:suppressAutoHyphens w:val="false"/>
        <w:rPr>
          <w:rStyle w:val="1"/>
        </w:rPr>
      </w:pPr>
      <w:r>
        <w:rPr>
          <w:rStyle w:val="1"/>
        </w:rPr>
        <w:t xml:space="preserve">La EPOC está muy poco visibilizada por lo que es necesario concienciar a la población de la existencia de esta enfermedad y de los efectos nocivos del tabaquismo. Hay 3 millones de casos en España y más de 11.000 pacientes en Navarra. Es la cuarta causa de muerte en España y la tercera en el mundo. </w:t>
      </w:r>
    </w:p>
    <w:p>
      <w:pPr>
        <w:pStyle w:val="0"/>
        <w:suppressAutoHyphens w:val="false"/>
        <w:rPr>
          <w:rStyle w:val="1"/>
        </w:rPr>
      </w:pPr>
      <w:r>
        <w:rPr>
          <w:rStyle w:val="1"/>
        </w:rPr>
        <w:t xml:space="preserve">La prevalencia en el mundo, en España y en Navarra está aumentando, lo que indica que todavía existe una necesidad urgente de aumentar los niveles de concienciación a la ciudadanía.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Realizar campañas de sensibilización a la ciudadanía sobre la existencia de la EPOC y los efectos nocivos del tabaquismo. </w:t>
      </w:r>
    </w:p>
    <w:p>
      <w:pPr>
        <w:pStyle w:val="0"/>
        <w:suppressAutoHyphens w:val="false"/>
        <w:rPr>
          <w:rStyle w:val="1"/>
        </w:rPr>
      </w:pPr>
      <w:r>
        <w:rPr>
          <w:rStyle w:val="1"/>
        </w:rPr>
        <w:t xml:space="preserve">2. Concienciar a los profesionales sanitarios en Atención Primaria de la necesidad de realizar pruebas diagnósticas como la espirometría en pacientes susceptibles de sufrir esta patología. </w:t>
      </w:r>
    </w:p>
    <w:p>
      <w:pPr>
        <w:pStyle w:val="0"/>
        <w:suppressAutoHyphens w:val="false"/>
        <w:rPr>
          <w:rStyle w:val="1"/>
        </w:rPr>
      </w:pPr>
      <w:r>
        <w:rPr>
          <w:rStyle w:val="1"/>
        </w:rPr>
        <w:t xml:space="preserve">3. Instar al Gobierno de Navarra y al de España a facilitar el acceso a la triple terapia inhalatoria a los pacientes con EPOC, retirando el visado que precisan para su prescripción. </w:t>
      </w:r>
    </w:p>
    <w:p>
      <w:pPr>
        <w:pStyle w:val="0"/>
        <w:suppressAutoHyphens w:val="false"/>
        <w:rPr>
          <w:rStyle w:val="1"/>
        </w:rPr>
      </w:pPr>
      <w:r>
        <w:rPr>
          <w:rStyle w:val="1"/>
        </w:rPr>
        <w:t xml:space="preserve">Pamplona, a 8 de octubre de 2020 </w:t>
      </w:r>
    </w:p>
    <w:p>
      <w:pPr>
        <w:pStyle w:val="0"/>
        <w:suppressAutoHyphens w:val="false"/>
        <w:rPr>
          <w:rStyle w:val="1"/>
        </w:rPr>
      </w:pPr>
      <w:r>
        <w:rPr>
          <w:rStyle w:val="1"/>
        </w:rPr>
        <w:t xml:space="preserve">Las Parlamentarias Forales: Patricia Fanlo, Ana Ansa, Ainhoa Aznárez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