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intervenir y evitar el cierre de la empresa Trenasa en Castejón y el despido de sus trabajadores y trabajadoras, aprobada por la Comisión de Desarrollo Económico y Empresarial del Parlamento de Navarra en sesión celebrada el día 20 de octubre de 2020, cuyo texto se inserta a continuación:</w:t>
      </w:r>
    </w:p>
    <w:p>
      <w:pPr>
        <w:pStyle w:val="0"/>
        <w:suppressAutoHyphens w:val="false"/>
        <w:rPr>
          <w:rStyle w:val="1"/>
        </w:rPr>
      </w:pPr>
      <w:r>
        <w:rPr>
          <w:rStyle w:val="1"/>
        </w:rPr>
        <w:t xml:space="preserve">“1. El Parlamento de Navarra insta al Gobierno de Navarra a que intervenga para evitar el cierre de la empresa TRENASA en Castejón y el despido de sus trabajadores y trabajadoras; y a que realice las gestiones necesarias para que la empresa CAF apueste por su producción en Castejón, la mantenga y, por lo tanto, se impida la pérdida de puestos de trabajo. </w:t>
      </w:r>
    </w:p>
    <w:p>
      <w:pPr>
        <w:pStyle w:val="0"/>
        <w:suppressAutoHyphens w:val="false"/>
        <w:rPr>
          <w:rStyle w:val="1"/>
        </w:rPr>
      </w:pPr>
      <w:r>
        <w:rPr>
          <w:rStyle w:val="1"/>
        </w:rPr>
        <w:t xml:space="preserve">2. El Parlamento de Navarra insta al Gobierno de Navarra, si finalmente no se logra mantener abierta la planta de Trenasa en Castejón, a que exija la devolución íntegra de todo el dinero público recibido y que ha propiciado la externalización de toda la carga de trabajo; así mismo insta al Gobierno de Navarra, en su caso, a su salida del accionariado de Solaris Ibérica S. A. de forma inmediata. </w:t>
      </w:r>
    </w:p>
    <w:p>
      <w:pPr>
        <w:pStyle w:val="0"/>
        <w:suppressAutoHyphens w:val="false"/>
        <w:rPr>
          <w:rStyle w:val="1"/>
        </w:rPr>
      </w:pPr>
      <w:r>
        <w:rPr>
          <w:rStyle w:val="1"/>
        </w:rPr>
        <w:t xml:space="preserve">3. El Parlamento de Navarra solicita al Gobierno de Navarra toda la información sobre las cuantías y conceptos del total de subvenciones públicas recibidas por Trenasa y de Vectia por parte de Sodena. </w:t>
      </w:r>
    </w:p>
    <w:p>
      <w:pPr>
        <w:pStyle w:val="0"/>
        <w:suppressAutoHyphens w:val="false"/>
        <w:rPr>
          <w:rStyle w:val="1"/>
        </w:rPr>
      </w:pPr>
      <w:r>
        <w:rPr>
          <w:rStyle w:val="1"/>
        </w:rPr>
        <w:t xml:space="preserve">4. El Parlamento de Navarra insta al Gobierno del Estado a la necesaria y urgente derogación de la reforma laboral aprobada en 2012 a propuesta del Partido Popular, que permite el cierre/cese de actividad productiva de empresas con capacidad de negocio. </w:t>
      </w:r>
    </w:p>
    <w:p>
      <w:pPr>
        <w:pStyle w:val="0"/>
        <w:suppressAutoHyphens w:val="false"/>
        <w:rPr>
          <w:rStyle w:val="1"/>
        </w:rPr>
      </w:pPr>
      <w:r>
        <w:rPr>
          <w:rStyle w:val="1"/>
        </w:rPr>
        <w:t xml:space="preserve">5. El Parlamento de Navarra acuerda remitir esta resolución al Gobierno de Navarra, al Gobierno del Estado y a la dirección de las empresas CAF y Trenasa”.</w:t>
      </w:r>
    </w:p>
    <w:p>
      <w:pPr>
        <w:pStyle w:val="0"/>
        <w:suppressAutoHyphens w:val="false"/>
        <w:rPr>
          <w:rStyle w:val="1"/>
        </w:rPr>
      </w:pPr>
      <w:r>
        <w:rPr>
          <w:rStyle w:val="1"/>
        </w:rPr>
        <w:t xml:space="preserve">Pamplona, 22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