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26an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Aranzazu Izurdiaga andreak aurkeztutako galdera, bikote egonkorren erregistro bakarra sortzeari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Migrazio Politiketako eta Justiziako Batzordean izapidetzea.</w:t>
      </w:r>
    </w:p>
    <w:p>
      <w:pPr>
        <w:pStyle w:val="0"/>
        <w:suppressAutoHyphens w:val="false"/>
        <w:rPr>
          <w:rStyle w:val="1"/>
        </w:rPr>
      </w:pPr>
      <w:r>
        <w:rPr>
          <w:rStyle w:val="1"/>
        </w:rPr>
        <w:t xml:space="preserve">Iruñean, 2020ko urriaren 26an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Arantxa Izurdiaga Osinaga andreak, Legebiltzarreko Erregelamenduan ezarritakoaren babesean, honako galdera hau aurkezten du, Nafarroako Gobernuko Migrazio Politiketako eta Justiziako kontseilariak Osoko Bilkuran ahoz erantzun dezan:</w:t>
      </w:r>
    </w:p>
    <w:p>
      <w:pPr>
        <w:pStyle w:val="0"/>
        <w:suppressAutoHyphens w:val="false"/>
        <w:rPr>
          <w:rStyle w:val="1"/>
        </w:rPr>
      </w:pPr>
      <w:r>
        <w:rPr>
          <w:rStyle w:val="1"/>
        </w:rPr>
        <w:t xml:space="preserve">2019ko urriaren 16an, indarra hartu zuen Nafarroako Foru Zuzenbide Zibilaren Konpilazio edo Foru Berria aldatu eta eguneratzeko apirilaren 4ko 21/2019 Foru Legeak, zeina 2019ko apirilaren 16ko NAOn argitaratu baitzen. Azken xedapenetako lehenean honako hau ezartzen da: “Foru-lege hau argitaratzen denetik urtebeteko epean, bikote egonkorren erregistro bakarra sortu beharko da, Nafarroako Foru Komunitateko Administrazioari atxikia, publizitate-ondorioetarako”.</w:t>
      </w:r>
    </w:p>
    <w:p>
      <w:pPr>
        <w:pStyle w:val="0"/>
        <w:keepLines w:val="false"/>
        <w:suppressAutoHyphens w:val="false"/>
        <w:rPr>
          <w:rStyle w:val="1"/>
        </w:rPr>
      </w:pPr>
      <w:r>
        <w:rPr>
          <w:rStyle w:val="1"/>
        </w:rPr>
        <w:t xml:space="preserve">Nafarroako Gobernuak noiz sortuko du bikote egonkorren erregistro bakarra? Zer dela-eta ez dira bete hura sortzeko epeak?</w:t>
      </w:r>
    </w:p>
    <w:p>
      <w:pPr>
        <w:pStyle w:val="0"/>
        <w:suppressAutoHyphens w:val="false"/>
        <w:rPr>
          <w:rStyle w:val="1"/>
        </w:rPr>
      </w:pPr>
      <w:r>
        <w:rPr>
          <w:rStyle w:val="1"/>
        </w:rPr>
        <w:t xml:space="preserve">Iruñean, 2020ko urriaren 16an</w:t>
      </w:r>
    </w:p>
    <w:p>
      <w:pPr>
        <w:pStyle w:val="0"/>
        <w:suppressAutoHyphens w:val="false"/>
        <w:rPr>
          <w:rStyle w:val="1"/>
        </w:rPr>
      </w:pPr>
      <w:r>
        <w:rPr>
          <w:rStyle w:val="1"/>
        </w:rPr>
        <w:t xml:space="preserve">Foru parlamentaria: Arantxa lzurdiaga Osinaga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