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galdera, Nafarroako hizkuntza eskolen kontingentzia planari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188. artikuluan eta hurrengoetan ezarritakoaren babesean, galdera hau aurkezten du, Hezkuntza Departamentuak idatziz erantzun diezaion:</w:t>
      </w:r>
    </w:p>
    <w:p>
      <w:pPr>
        <w:pStyle w:val="0"/>
        <w:suppressAutoHyphens w:val="false"/>
        <w:rPr>
          <w:rStyle w:val="1"/>
        </w:rPr>
      </w:pPr>
      <w:r>
        <w:rPr>
          <w:rStyle w:val="1"/>
        </w:rPr>
        <w:t xml:space="preserve">• Ba al dago berariazko kontingentzia-planik Nafarroako hizkuntza-eskolentzat? Zer neurri berezi diseinatu dira horrelako irakaskuntzetako ikasleen eta irakasleen osasuna babesteko?</w:t>
      </w:r>
    </w:p>
    <w:p>
      <w:pPr>
        <w:pStyle w:val="0"/>
        <w:suppressAutoHyphens w:val="false"/>
        <w:rPr>
          <w:rStyle w:val="1"/>
        </w:rPr>
      </w:pPr>
      <w:r>
        <w:rPr>
          <w:rStyle w:val="1"/>
        </w:rPr>
        <w:t xml:space="preserve">• Zer alde daude 2020/21 ikasturte honetan matrikulatutako ikasleen eta 2019/20 ikasturtean matrikulatutakoen artean? Erantsi ezazu bi urte akademikoetako bakoitzaren ikasle-zerrenda, eskolaren (Iruñea eta Tutera), ikastaroaren eta hizkuntzaren arabera ordenatuta.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