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Patricia Perales Hurtado andreak aurkeztutako gaurkotasun handiko galdera, egun COVID-19ak zahar-etxeetan duen eraginari eta, halaber, hartutako neurrien eta kontingentzia planen askitasunari eta egokitasunari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gaurkotasun handiko honako galdera hau egiten dio Nafarroako Gobernuko Eskubide Sozialetako kontseilariari, azaroaren 5eko Osoko Bilkuran, ostegunarekin, ahoz erantzun dezan.</w:t>
      </w:r>
    </w:p>
    <w:p>
      <w:pPr>
        <w:pStyle w:val="0"/>
        <w:suppressAutoHyphens w:val="false"/>
        <w:rPr>
          <w:rStyle w:val="1"/>
        </w:rPr>
      </w:pPr>
      <w:r>
        <w:rPr>
          <w:rStyle w:val="1"/>
        </w:rPr>
        <w:t xml:space="preserve">Zer balorazio egiten du Nafarroako Gobernuak egun COVID-19ak zahar-etxeetan duen eraginari buruz eta, halaber, hartutako neurrien eta kontingentzia planen askitasunari eta egokitasunari buruz?</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