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galdera, Espetxeetako Osasungintzaren transferentziari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Migrazio Politiketako eta Justiziako Batzordean izapidetzea.</w:t>
      </w:r>
    </w:p>
    <w:p>
      <w:pPr>
        <w:pStyle w:val="0"/>
        <w:suppressAutoHyphens w:val="false"/>
        <w:rPr>
          <w:rStyle w:val="1"/>
        </w:rPr>
      </w:pPr>
      <w:r>
        <w:rPr>
          <w:rStyle w:val="1"/>
        </w:rPr>
        <w:t xml:space="preserve">Iruñean, 2020ko azaroaren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eledun Bakartxo Ruiz Jaso andreak, Legebiltzarreko Erregelamenduan ezarritakoaren babesean, honako galdera hau aurkezten du, Gobernuko Migrazio Politiketako eta Justiziako kontseilari Eduardo Santos Itoiz jaunak azaroaren 13an, ostiralarekin, izanen den Migrazio Politiketako eta Justiziako Batzordean ahoz erantzun dezan:</w:t>
      </w:r>
    </w:p>
    <w:p>
      <w:pPr>
        <w:pStyle w:val="0"/>
        <w:suppressAutoHyphens w:val="false"/>
        <w:rPr>
          <w:rStyle w:val="1"/>
        </w:rPr>
      </w:pPr>
      <w:r>
        <w:rPr>
          <w:rStyle w:val="1"/>
        </w:rPr>
        <w:t xml:space="preserve">• Zertan da Espetxeetako Osasungintzaren transferentzia egiteko prozesua?</w:t>
      </w:r>
    </w:p>
    <w:p>
      <w:pPr>
        <w:pStyle w:val="0"/>
        <w:suppressAutoHyphens w:val="false"/>
        <w:rPr>
          <w:rStyle w:val="1"/>
        </w:rPr>
      </w:pPr>
      <w:r>
        <w:rPr>
          <w:rStyle w:val="1"/>
        </w:rPr>
        <w:t xml:space="preserve">Iruñean, 2020ko azaroaren 5ean</w:t>
      </w:r>
    </w:p>
    <w:p>
      <w:pPr>
        <w:pStyle w:val="0"/>
        <w:suppressAutoHyphens w:val="false"/>
        <w:rPr>
          <w:rStyle w:val="1"/>
        </w:rPr>
      </w:pPr>
      <w:r>
        <w:rPr>
          <w:rStyle w:val="1"/>
        </w:rPr>
        <w:t xml:space="preserve">Foru parlamentaria: Bakartxo Ruiz Jaso</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