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licitación del contrato para la redacción del Plan Estratégico de Igualdad de Navarra, formulada por la Ilma. Sra. D.ª Isabel Olave Ballarena.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realiza la siguiente pregunta oral dirigida al Consejero de Presidencia, Igualdad y Función Pública del Gobierno de Navarra para su contestación en la Comisión de Presidencia, Igualdad, Función Pública e Interior. </w:t>
      </w:r>
    </w:p>
    <w:p>
      <w:pPr>
        <w:pStyle w:val="0"/>
        <w:suppressAutoHyphens w:val="false"/>
        <w:rPr>
          <w:rStyle w:val="1"/>
        </w:rPr>
      </w:pPr>
      <w:r>
        <w:rPr>
          <w:rStyle w:val="1"/>
        </w:rPr>
        <w:t xml:space="preserve">¿En qué situación queda la licitación del contrato para la redacción del Plan Estratégico de Igualdad de Navarra, recurrido ante el Tribunal de Contratos de Navarra y emitida ya resolución del mismo que admite parcialmente la demanda? </w:t>
      </w:r>
    </w:p>
    <w:p>
      <w:pPr>
        <w:pStyle w:val="0"/>
        <w:suppressAutoHyphens w:val="false"/>
        <w:rPr>
          <w:rStyle w:val="1"/>
        </w:rPr>
      </w:pPr>
      <w:r>
        <w:rPr>
          <w:rStyle w:val="1"/>
        </w:rPr>
        <w:t xml:space="preserve">Pamplona, a 11 de noviembre de 2020 </w:t>
      </w:r>
    </w:p>
    <w:p>
      <w:pPr>
        <w:pStyle w:val="0"/>
        <w:suppressAutoHyphens w:val="false"/>
        <w:rPr>
          <w:rStyle w:val="1"/>
        </w:rPr>
      </w:pPr>
      <w:r>
        <w:rPr>
          <w:rStyle w:val="1"/>
        </w:rPr>
        <w:t xml:space="preserve">La Parlamentaria Foral: Isabel Olave Ballarena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