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noviembre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muestra, una vez más, su repulsa ante todo tipo de violencia machista producto de las múltiples discriminaciones que sufren las mujeres en cualquier ámbito y contexto.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manifiesta su compromiso a seguir trabajando activamente contra todas las desigualdades·que generan situaciones de vulnerabilidad y violencia contra las mujeres y niñas.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muestra su solidaridad con las mujeres y niñas agredidas y/o asesinadas, víctimas de la violencia machista más extrema, transmitiendo todo nuestro apoyo a ellas y a sus familiares.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manifiesta la necesidad de que todos los hombres, de todas las edades, asuman compromisos y posiciones activas frente a todo tipo de violencia hacia las mujeres.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invita a toda la ciudadanía a seguir mostrando su rechazo y su compromiso con la erradicación de la violencia contra las mujeres, la denuncia de todas las manifestaciones de control patriarcal y de limitaciones y condicionamientos del ejercicio de la libertad y la autonomía de las mujeres, y a participar en todas las actividades que se organicen en torno al 25 de noviembre.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El Parlamento de Navarra se suma a la celebración del Día Internacional de la Eliminación de la Violencia Contra la Mujer y para ello se realizará una concentración en el atrio del Parlamento donde se leerá esta declaración y se colocará un lazo violeta en la fachada del Parlamento.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Además de manera simbólica se colocará una silla vacía por cada una de las mujeres víctimas de la violencia de género hasta conformar y representar el total de víctimas de 2020 (40 a fecha de 12 de noviembre) en el atrio del Parlamento” (10-20/DEC-00104).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noviembre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