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w:t>
      </w:r>
      <w:r>
        <w:rPr>
          <w:rStyle w:val="1"/>
        </w:rPr>
        <w:t xml:space="preserve">2021erako</w:t>
      </w:r>
      <w:r>
        <w:rPr>
          <w:rStyle w:val="1"/>
        </w:rPr>
        <w:t xml:space="preserve"> Nafarroako Aurrekontu Orokorrei buruzko Foru Lege proiektuari aurkezturiko zuzenketa. Proiektu hori 2020ko azaroaren 12ko 124. Nafarroako Parlamentuko Aldizkari Ofizialean argitaratu zen.</w:t>
      </w:r>
    </w:p>
    <w:p>
      <w:pPr>
        <w:pStyle w:val="0"/>
        <w:suppressAutoHyphens w:val="false"/>
        <w:rPr>
          <w:rStyle w:val="1"/>
        </w:rPr>
      </w:pPr>
      <w:r>
        <w:rPr>
          <w:rStyle w:val="1"/>
        </w:rPr>
        <w:t xml:space="preserve">Iruñean, 2020ko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OSOKO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2021erako Nafarroako Aurrekontu Orokorrei buruzko Foru Lege proiektuari aurkeztutako osoko zuzenketa, hura Nafarroako Gobernuari itzultzekoa.</w:t>
      </w:r>
    </w:p>
    <w:p>
      <w:pPr>
        <w:pStyle w:val="0"/>
        <w:suppressAutoHyphens w:val="false"/>
        <w:rPr>
          <w:rStyle w:val="1"/>
        </w:rPr>
      </w:pPr>
      <w:r>
        <w:rPr>
          <w:rStyle w:val="1"/>
        </w:rPr>
        <w:t xml:space="preserve">Zioak: 2021erako Nafarroako Aurrekontu Orokorren proiektua ez da gauza gure erregioaren beharrizan ekonomiko eta sozialik premiazkoenei erantzuteko, eta ez ditu gidalerrotzat koordenatu batzuk hartzen, zeinek nafar ekonomia eraldatu eta enplegu-sorkuntzan eta pertsonen autonomian oinarrituta dagoen egiazko oparotasun jasangarriko eredu baterantz bideratuko bailukete. Bi helburuen arteko oreka bat bilatzen duten aurrekontu batzuk izan beharrean, aurrekontu hauek ez diote ez batari eta ez besteari heltzen: inonezean gelditzen dira.</w:t>
      </w:r>
    </w:p>
    <w:p>
      <w:pPr>
        <w:pStyle w:val="0"/>
        <w:suppressAutoHyphens w:val="false"/>
        <w:rPr>
          <w:rStyle w:val="1"/>
          <w:spacing w:val="-0.961"/>
        </w:rPr>
      </w:pPr>
      <w:r>
        <w:rPr>
          <w:rStyle w:val="1"/>
          <w:spacing w:val="-0.961"/>
        </w:rPr>
        <w:t xml:space="preserve">Proiektua, oro har eta gastuari gagozkiola, ozta-ozta aldentzen da 2020rako onetsitako aurrekontuetatik. Orduan, Nafarroako Gobernuak % 2,2ko hazkundea aurreikusten zuen; nabaria da, alabaina, gertaturikoek birrindu egin dutela aurreikuspen hori. Pairatzen ari garen osasun-krisiak izugarrizko heriotza-kopurua eragin du, eta ekarri duen hondamendi sozial eta ekonomikoa parerik ez duen BPG beherakada batean gauzatu da aurten (% 10ekoa, zenbait kalkuluren arabera). Jende askoren bizimodua suntsitu ez ezik, horri eusten dion ekoizpen-ehundurari kalte sakona egin zaio eta, halatan, ilundu egin dira etorkizunari begirako aurreikuspenak, oraindik ere ziurgabetasun handian murgilduak. Aurrekontu hauek abagunea ziren gure Gobernuak aitzindaritza eraginkorra erakuts zezan dinamikotasun galduaren berreskurapenean. Baina, tamalez, aurkeztu den proiektuak aldendu egiten gaitu abagune horri heltzetik.</w:t>
      </w:r>
    </w:p>
    <w:p>
      <w:pPr>
        <w:pStyle w:val="0"/>
        <w:suppressAutoHyphens w:val="false"/>
        <w:rPr>
          <w:rStyle w:val="1"/>
        </w:rPr>
      </w:pPr>
      <w:r>
        <w:rPr>
          <w:rStyle w:val="1"/>
        </w:rPr>
        <w:t xml:space="preserve">Proiektua aurkeztu da halako baikortasun zuhur bat hedatu den une batean, COVID-19rako txerto eraginkor bat izan eta ustez aurki eskuragarri egoteari buruzko oraintsuko albisteengatik. Zer esanik ez, aurrerapauso handia da. Baina kontua da ez dela berehalako emaitzak eskuratuko dizkigun konponbide magiko bat. Bide luzea gelditzen zaigu 2021ean eginkizun. Pandemiaren bigarren oldearen erdian gaude, eta zorionez hainbeste denboraren ondoren kutsatzeen bilakaera hobetze-bidean dagoen arren, datuek hainbat hilabetez Europako erregiorik okerrenetako bat izan garela erakusten dute, eta osasungintza-sistemaren gaineko presioa kezkagarria da oraindik ere. Alabaina, Osasun Departamentura bideraturiko aurrekontua, pandemian zeharreko gastu erantsia kontuan hartuta, % 1,4 murriztu da 2021erako aurreikusitakoaren aldean. Horrez gain, eta zehazkiago, aurrekontu hauek ez dute behar adinako baliabiderik paratzen Oinarrizko Osasun-laguntza herritarrek eskatzen dituzten mailetaraino berriro irits eta egungo gizartearen beharretara egokituriko eredu berri baterantz bilaka dadin. Horrela, Oinarrizko Osasun-laguntzak portzentaje-puntu erdi eskas batean baino ez du handitzen departamentuan duen pisua: % 14,5etik –2020ko urriaren 31ko betetze-datuen arabera– aurrekontu-proiektu aurkeztuko % 15era.</w:t>
      </w:r>
    </w:p>
    <w:p>
      <w:pPr>
        <w:pStyle w:val="0"/>
        <w:suppressAutoHyphens w:val="false"/>
        <w:rPr>
          <w:rStyle w:val="1"/>
        </w:rPr>
      </w:pPr>
      <w:r>
        <w:rPr>
          <w:rStyle w:val="1"/>
        </w:rPr>
        <w:t xml:space="preserve">Hori horrela, BPGaren hezkundeari dagokionez espero baino hobea izan den hirugarren hiruhilekoaren ondoren, inpaktu ekonomikoa jadanik bortizkiago sentitzen hasiak gara, bigarren oldeak eragin duen geldialdi berria eta gero. Ildo horretan, zenbait erakunde, hala nola Espainiako Bankua, Funcas, Europako Batzordea eta Nazioarteko Diru Funtsa, ekonomiaren hazkundeari buruzko aurreikuspenak ilunduz joan dira, hala 2020rakoak nola datorren urterakoak.</w:t>
      </w:r>
    </w:p>
    <w:p>
      <w:pPr>
        <w:pStyle w:val="0"/>
        <w:suppressAutoHyphens w:val="false"/>
        <w:rPr>
          <w:rStyle w:val="1"/>
          <w:spacing w:val="-1.919"/>
        </w:rPr>
      </w:pPr>
      <w:r>
        <w:rPr>
          <w:rStyle w:val="1"/>
          <w:spacing w:val="-1.919"/>
        </w:rPr>
        <w:t xml:space="preserve">Aurrekontuek, zerbitzu publikoen hornidura gaur ziurtatu eta pandemiaren eraginak jasaten ari direnei laguntzeaz gain, bultzada eman ahal izan behar diete egiturazko eraldaketei, berrikuntzan eta aurrerapen teknologikoan oinarrituriko ekoizpen-eredu moderno bat lortzeko, epe ertain eta luzeko hazkunde jasangarria bermatzeko modua den aldetik. Horren mozkinak zuzenean iritsiko dira herritarrengana, bai eta etorkizuneko aurrekontuen bitartez ere.</w:t>
      </w:r>
    </w:p>
    <w:p>
      <w:pPr>
        <w:pStyle w:val="0"/>
        <w:suppressAutoHyphens w:val="false"/>
        <w:rPr>
          <w:rStyle w:val="1"/>
        </w:rPr>
      </w:pPr>
      <w:r>
        <w:rPr>
          <w:rStyle w:val="1"/>
        </w:rPr>
        <w:t xml:space="preserve">Aurrekontuko zenbaki handiei erreparatzea tentazio handia da. Baina aurrekontu publiko batzuen anbizioa ez da irizpide horrekin soilik neurtu behar. Eta, are gutxiago, engainuzkoa baldin bada. Behin eta berriro esan izan da proiektu honek % 6,5eko gastu-gorakada erakusten duela aurtengorako onetsitako aurrekontuaren aldean. Baina, egiazki, Nafarroako Gobernuak aurtengo urriaren 31ra arte sartu duen gastu berri guztiaren ondoren, gorakada hori % 1,4an geratzen da.</w:t>
      </w:r>
    </w:p>
    <w:p>
      <w:pPr>
        <w:pStyle w:val="0"/>
        <w:suppressAutoHyphens w:val="false"/>
        <w:rPr>
          <w:rStyle w:val="1"/>
        </w:rPr>
      </w:pPr>
      <w:r>
        <w:rPr>
          <w:rStyle w:val="1"/>
        </w:rPr>
        <w:t xml:space="preserve">Zenbaki horiek ezin dute ezkutatu aurrekontu hauek ez dietela erantzuten Nafarroak, gure herriaren gainerakoak bezalaxe, 2021ean aurre egin beharreko baldintza ekonomiko eta sozial latzei. Ziurgabetasun handia dago pandemiak datozen hilabeteetan izanen duen bilakaerari buruz. Baina badakigu gero eta argiago ikusiko ditugula haren efektu ekonomiko eta sozial gogorrak, enpresei, langileei eta familiei sostengua emateko abiarazitako neurri berezietako batzuk agortzen joan ahala. Horrela, 2020ko maiatzaren erdialdean langileak Aldi Baterako Enplegu Erregulazioko Espedienteetatik ateratzeko balio izan zuten lehen Aldi Baterako Enplegu Erregulazioko Espedienteen mantentze-klausula azaroaren 15ean mugaeguneratu zen, urrunagorik gabe. Daukagun arrisku larri bat da langile batzuk ia zuzenean eta langabezia-egoera utzi gabe pasatzea Aldi Baterako Enplegu Erregulazioko Espedientetik Enplegu Erregulazioko Espedientera. Gertakari horien ondorioei aurrea hartu beharko litzaieke bete-betean helduz enplegu- eta inbertsio-planak egiteari, kolpea bigundu eta hazkundeari bultzada emateko modua emanen luketenak, bai eta behartsuenen premiei erantzunez, litekeena delako krisiak are gehiago okertu izana haiek abiapuntutzat zeuzkaten baldintzak.</w:t>
      </w:r>
    </w:p>
    <w:p>
      <w:pPr>
        <w:pStyle w:val="0"/>
        <w:suppressAutoHyphens w:val="false"/>
        <w:rPr>
          <w:rStyle w:val="1"/>
        </w:rPr>
      </w:pPr>
      <w:r>
        <w:rPr>
          <w:rStyle w:val="1"/>
        </w:rPr>
        <w:t xml:space="preserve">Suspertu Planak aurrekontu hauetan duen pisuak eta egiturak argiro erakusten dituzte aurrekontu hauen mugak. Plan hori helburu argi batekin taxutu zen, 2020ko abuztuan haren aurkezpenak esaten zuen bezala. Planak asmotan hartu zuen egungo krisitik sasoitsu irteteko tresna publiko eta pribatu guztiak bultzatzea eta koordinatzea. Aldarrikatzen zuen beharrezkoa zela oinarri berri batzuk ezartzea hazkunde, berrikuntza, berdintasun eta ekitaterako, berdintasunik eza gertatzearen arrisku handiagoari aurre egin eta inor ere atzean ez uzteko.</w:t>
      </w:r>
    </w:p>
    <w:p>
      <w:pPr>
        <w:pStyle w:val="0"/>
        <w:suppressAutoHyphens w:val="false"/>
        <w:rPr>
          <w:rStyle w:val="1"/>
        </w:rPr>
      </w:pPr>
      <w:r>
        <w:rPr>
          <w:rStyle w:val="1"/>
        </w:rPr>
        <w:t xml:space="preserve">Helburu horiek iradokitzen zuten okasioa galtzera goaz. 507 milioi euroko zuzkidurarekin aurkezten den plan bati buruz ari gara. Baina kantitate horretatik 432 milioi, hau da, % 85, jadanik jasota zeuden Nafarroako 2020rako Aurrekontu Orokorretan. Suspertu Planeko 30 milioiek soilik (% 6) dakartzate zinezko berritasunak, eta ezin da jo berritasun horiek guztiek zerikusia dutenik, zerikusi argia behintzat, erregioarentzako benetako suspertze-ahalmen batekin.</w:t>
      </w:r>
    </w:p>
    <w:p>
      <w:pPr>
        <w:pStyle w:val="0"/>
        <w:suppressAutoHyphens w:val="false"/>
        <w:rPr>
          <w:rStyle w:val="1"/>
        </w:rPr>
      </w:pPr>
      <w:r>
        <w:rPr>
          <w:rStyle w:val="1"/>
        </w:rPr>
        <w:t xml:space="preserve">Nafarroa ekonomia lehiakor bat bihur dezaketen azpiegitura handien aldeko apusturik ere ez du proiektu horrek egiten. Bai abiadura handiko trenaren eraikuntza bai Nafarroako Ubidearen bigarren fasearena ere, Nafarroako ekonomiarentzat orainari eta geroari uztarturiko azpiegitura-proiektuak dira; bi kasuetan, itzulera mardula daukaten inbertsio publikoak. Aurrekontu-partida horiek biderkapen-efektu nabarmena daukate enpleguan eta Barne Produktu Gordinean, eta hori bereziki beharrezkoa da pandemiaren ondorioz bizi ditugun baldintza makroekonomikoetan. Hainbat zenbatespenen arabera, tankera horretako proiektuetan inbertituriko euro bakoitzeko, 4 eurorainoko inbertsio pribatua ere lor daiteke.</w:t>
      </w:r>
    </w:p>
    <w:p>
      <w:pPr>
        <w:pStyle w:val="0"/>
        <w:suppressAutoHyphens w:val="false"/>
        <w:rPr>
          <w:rStyle w:val="1"/>
        </w:rPr>
      </w:pPr>
      <w:r>
        <w:rPr>
          <w:rStyle w:val="1"/>
        </w:rPr>
        <w:t xml:space="preserve">Bi proiektu horiei Nafarroarentzat garrantzi estrategikodun iritzi beharko litzaieke. Alabaina, proiektu horien etorkizuna europar funtsen mende utzi da, halatan ziurgabetasun-laino batean geratuz, ez baitaukagu inolako bermerik Europarekiko negoziazioaren zer-nolakoei buruz eta, are gutxiago, finantzaketa emanen zaien proiektuak zein izanen diren jakitekorik. Duten garrantziarengatik, proiektu horiek aurrekontuan sartu beharko ziren, kasuko partida eta haien etorkizuneko bideragarritasuna bermaturik.</w:t>
      </w:r>
    </w:p>
    <w:p>
      <w:pPr>
        <w:pStyle w:val="0"/>
        <w:suppressAutoHyphens w:val="false"/>
        <w:rPr>
          <w:rStyle w:val="1"/>
        </w:rPr>
      </w:pPr>
      <w:r>
        <w:rPr>
          <w:rStyle w:val="1"/>
        </w:rPr>
        <w:t xml:space="preserve">Datuak ikaragarriak dira. Garapen Ekonomikorako Departamentuak bere inbertsio-zuzkidurak % 28 murriztu ditu, 2020rako aurreikusitako gastuarekin alderatuta. Eta Landa Garapeneko Departamentuak ere murrizketa bat jasan du bere zenbakietan, alderatzen badira 2020an urriaren 31ra bitarte gastatu denarekin. Halaber, Toki Inbertsioen Plan berririk ere ez da aurkeztu, aurrekontu-proiektua mugatzen baita bakar-bakarrik egungo Toki Inbertsioen Plana (2017-2019) bukatzeko beharrezkoak diren zuzkidurak jasotzera.</w:t>
      </w:r>
    </w:p>
    <w:p>
      <w:pPr>
        <w:pStyle w:val="0"/>
        <w:suppressAutoHyphens w:val="false"/>
        <w:rPr>
          <w:rStyle w:val="1"/>
        </w:rPr>
      </w:pPr>
      <w:r>
        <w:rPr>
          <w:rStyle w:val="1"/>
        </w:rPr>
        <w:t xml:space="preserve">Protagonismorik handieneko gizarte-politiketako bat enpleguari buruzkoa izan beharko litzateke, lan-merkatuak datozen hilabeteetarako mehatxuka daukan ikuspegi ilunari asmo handiko plan batekin ekiteko. Baina aurrekontuan bigarren mailako zeregina esleitzen zaio.</w:t>
      </w:r>
    </w:p>
    <w:p>
      <w:pPr>
        <w:pStyle w:val="0"/>
        <w:suppressAutoHyphens w:val="false"/>
        <w:rPr>
          <w:rStyle w:val="1"/>
        </w:rPr>
      </w:pPr>
      <w:r>
        <w:rPr>
          <w:rStyle w:val="1"/>
        </w:rPr>
        <w:t xml:space="preserve">Begi-bistakoa da gizarte-laguntzak, eta horien barrenean, adibidez, Errenta Bermatua, inoiz baino beharrezkoago gertatzen direla krisi honen efektu eta ondorioen aurrean. Baina hori ez da nahikoa, zeren eta, etorkizunari begira, lagun egiteko eta enpleguaren aldeko neurrien eskutik joan beharko bailukete, egiazki inklusiboak eta jasangarriak izateko. Alabaina, Gobernuak aurkezturiko kontu hauetan ez da behar adinako baliabiderik bideratzen lanbide-orientaziorako eta lagun-egiterako mesedegarri diren enplegu- eta langileria-neurrietara. Horrela, esate baterako Enplegu Sozial babestuak jada aurreko ekitaldian zeukan zenbatekoa jasotzen du; gizarteratze-alorreko entitateentzako laguntzek, ordea, behera egiten dute.</w:t>
      </w:r>
    </w:p>
    <w:p>
      <w:pPr>
        <w:pStyle w:val="0"/>
        <w:suppressAutoHyphens w:val="false"/>
        <w:rPr>
          <w:rStyle w:val="1"/>
        </w:rPr>
      </w:pPr>
      <w:r>
        <w:rPr>
          <w:rStyle w:val="1"/>
        </w:rPr>
        <w:t xml:space="preserve">Aurrekontu hauetako zenbakiek urrun uzten gaituzte beharrezkoa dugun estrategiatik, helburutzat badugu eraginkortasunez erantzutea epe laburreko lehentasun sozial eta ekonomikoei eta bultzada ematea krisitik behar adinako indarrez hazkunde jasangarri baterantz irtenaraziko digun eraldatze-ereduari. Sektore publikoak jadanik demostratu du modua daukala pandemiak diru-sarrera oro kendu dien pertsonei errenta-mantentze politiken bidez sostengua emateko. Ahalmena du pandemiak berdintasunean izandako efektu kaltegarriak samurtu ez ezik jarduera ekonomikoa arnasberritzeko ere. Hauxe da aurrekontuen helburuei eskatu behar dieguna: berdintasunik eza murriztea efizientzia areagotzearekin batera. Krisiaren kostuak ekitateagatik bana daitezela, baina ahal bezain laster ekonomiak suspertze bizkorra izateko moduko efizientziaz egin dadila hori. Ez dugu ikusten Gobernuak aurkezturiko proiektuak premisa horiei erantzuten dienik.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