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“Nafarroako Foru Berria garatzeko ponentzia bat sortzeko erabakia”, Nafarroako Parlamentuko Foru Araubideko Batzordeak 2020ko azaroaren 27an onetsia. Hona erabakiaren testua:</w:t>
      </w:r>
    </w:p>
    <w:p>
      <w:pPr>
        <w:pStyle w:val="0"/>
        <w:suppressAutoHyphens w:val="false"/>
        <w:rPr>
          <w:rStyle w:val="1"/>
        </w:rPr>
      </w:pPr>
      <w:r>
        <w:rPr>
          <w:rStyle w:val="1"/>
        </w:rPr>
        <w:t xml:space="preserve">“</w:t>
      </w:r>
      <w:r>
        <w:rPr>
          <w:rStyle w:val="1"/>
          <w:b w:val="true"/>
        </w:rPr>
        <w:t xml:space="preserve">1.</w:t>
      </w:r>
      <w:r>
        <w:rPr>
          <w:rStyle w:val="1"/>
        </w:rPr>
        <w:t xml:space="preserve"> Foru Araubideko Batzordearen baitan Nafarroako Foru Berria garatzeko ponentzia bat sortzea.</w:t>
      </w:r>
    </w:p>
    <w:p>
      <w:pPr>
        <w:pStyle w:val="0"/>
        <w:suppressAutoHyphens w:val="false"/>
        <w:rPr>
          <w:rStyle w:val="1"/>
        </w:rPr>
      </w:pPr>
      <w:r>
        <w:rPr>
          <w:rStyle w:val="1"/>
          <w:b w:val="true"/>
        </w:rPr>
        <w:t xml:space="preserve">2.</w:t>
      </w:r>
      <w:r>
        <w:rPr>
          <w:rStyle w:val="1"/>
        </w:rPr>
        <w:t xml:space="preserve"> Epe bat ematea, 2020ko abenduaren 2ko 17:30ak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urtebetera bukatuko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ponentziaren eraketari buruz”.</w:t>
      </w:r>
    </w:p>
    <w:p>
      <w:pPr>
        <w:pStyle w:val="0"/>
        <w:suppressAutoHyphens w:val="false"/>
        <w:rPr>
          <w:rStyle w:val="1"/>
        </w:rPr>
      </w:pPr>
      <w:r>
        <w:rPr>
          <w:rStyle w:val="1"/>
        </w:rPr>
        <w:t xml:space="preserve">Iruñean, 2020ko azaroaren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