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diciembre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situación del Consejo de la Juventud de Navarra, formulada por el Ilmo. Sr. D. Ángel Ansa Echegaray.</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Ángel Ansa Echegaray, miembro de las Cortes de Navarra, adscrito al Grupo Parlamentario Navarra Suma, al amparo de lo dispuesto en el Reglamento de la Cámara, realiza la siguiente pregunta oral al consejero de Presidencia, Igualdad, Función Pública e Interior para su contestación en Pleno:</w:t>
      </w:r>
    </w:p>
    <w:p>
      <w:pPr>
        <w:pStyle w:val="0"/>
        <w:suppressAutoHyphens w:val="false"/>
        <w:rPr>
          <w:rStyle w:val="1"/>
        </w:rPr>
      </w:pPr>
      <w:r>
        <w:rPr>
          <w:rStyle w:val="1"/>
        </w:rPr>
        <w:t xml:space="preserve">¿Cómo va a solucionar el Gobierno de Navarra la grave situación de limbo jurídico en la que se encuentra actualmente el Consejo de la Juventud de Navarra, según el informe de resolución de discrepancia realizado por la Dirección General de Intervención y Contabilidad?</w:t>
      </w:r>
    </w:p>
    <w:p>
      <w:pPr>
        <w:pStyle w:val="0"/>
        <w:suppressAutoHyphens w:val="false"/>
        <w:rPr>
          <w:rStyle w:val="1"/>
        </w:rPr>
      </w:pPr>
      <w:r>
        <w:rPr>
          <w:rStyle w:val="1"/>
        </w:rPr>
        <w:t xml:space="preserve">Pamplona, a 25 de noviembre de 2020</w:t>
      </w:r>
    </w:p>
    <w:p>
      <w:pPr>
        <w:pStyle w:val="0"/>
        <w:suppressAutoHyphens w:val="false"/>
        <w:rPr>
          <w:rStyle w:val="1"/>
        </w:rPr>
      </w:pPr>
      <w:r>
        <w:rPr>
          <w:rStyle w:val="1"/>
        </w:rPr>
        <w:t xml:space="preserve">El Parlamentario Foral: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