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abenduaren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fase-aldaketak eta berrirekitzeak erabakitzeko adierazle eta parametro objektiboei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Joan den azaroaren 23an Nafarroako Gobernuak, ostalaritzako sektoreko ordezkariekin bilera izan ondoren emandako prentsa-oharraren bidez, aditzera eman zuen aipatu bileran zehaztu egin zirela “fase-aldaketak eta berrirekitzeak erabakitzeko adierazle eta parametro objektiboak”.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 dira irizpide eta atalase horiek?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Zertan datza fase bakoitza?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Aipatu bileran zehaztutako irizpide eta atalaseen gaineko xehetasuna eskatzen dugu eta, halakorik izan bada, geroagoko aldaketak eta haien justifikazioa.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