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evolución de la epidemia durante las fiestas y previsión para la segunda quincena de enero,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 </w:t>
      </w:r>
    </w:p>
    <w:p>
      <w:pPr>
        <w:pStyle w:val="0"/>
        <w:suppressAutoHyphens w:val="false"/>
        <w:rPr>
          <w:rStyle w:val="1"/>
        </w:rPr>
      </w:pPr>
      <w:r>
        <w:rPr>
          <w:rStyle w:val="1"/>
        </w:rPr>
        <w:t xml:space="preserve">La incidencia de contagios ha ido lentamente aumentando durante la semana que inicia las fiestas de Navidad. Esto obligó a incrementar las restricciones el día 26 de diciembre. </w:t>
      </w:r>
    </w:p>
    <w:p>
      <w:pPr>
        <w:pStyle w:val="0"/>
        <w:suppressAutoHyphens w:val="false"/>
        <w:rPr>
          <w:rStyle w:val="1"/>
        </w:rPr>
      </w:pPr>
      <w:r>
        <w:rPr>
          <w:rStyle w:val="1"/>
        </w:rPr>
        <w:t xml:space="preserve">Transcurridos unos días después de concluir las fiestas se dirige la siguiente pregunta a la consejera de Salud: </w:t>
      </w:r>
    </w:p>
    <w:p>
      <w:pPr>
        <w:pStyle w:val="0"/>
        <w:suppressAutoHyphens w:val="false"/>
        <w:rPr>
          <w:rStyle w:val="1"/>
        </w:rPr>
      </w:pPr>
      <w:r>
        <w:rPr>
          <w:rStyle w:val="1"/>
        </w:rPr>
        <w:t xml:space="preserve">¿Qué valoración hace de la evolución de la epidemia durante las fiestas y qué previsión se hace para la segunda quincena de enero? </w:t>
      </w:r>
    </w:p>
    <w:p>
      <w:pPr>
        <w:pStyle w:val="0"/>
        <w:suppressAutoHyphens w:val="false"/>
        <w:rPr>
          <w:rStyle w:val="1"/>
        </w:rPr>
      </w:pPr>
      <w:r>
        <w:rPr>
          <w:rStyle w:val="1"/>
        </w:rPr>
        <w:t xml:space="preserve">En Pamplona-lruña, a 5 de enero de 2021 </w:t>
      </w:r>
    </w:p>
    <w:p>
      <w:pPr>
        <w:pStyle w:val="0"/>
        <w:suppressAutoHyphens w:val="false"/>
        <w:rPr>
          <w:rStyle w:val="1"/>
        </w:rPr>
      </w:pPr>
      <w:r>
        <w:rPr>
          <w:rStyle w:val="1"/>
        </w:rPr>
        <w:t xml:space="preserve">La Parlamentaria Foral: Ana Ansa Ascunce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