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enero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convocatorias de subvenciones para inversiones en explotaciones agrarias y para instalación de jóvenes agricultores de los años 2019 y 2020,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enero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oral a la Consejera de Desarrollo Rural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se encuentran las convocatorias de subvenciones para inversiones en explotaciones agrarias y para instalación de jóvenes agricultores de los años 2019 y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enero de 2021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