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enero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interpelación sobre ingresos mínimos y renta garantizada,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Disponer que su tramitación tenga lugar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enero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INTERPELACIÓN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Foral adscrito a la Agrupación Parlamentaria Foral Podemos-Ahal Dugu Navarra, al amparo de lo dispuesto en el Reglamento de esta Cámara presenta la siguiente interpelación: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Interpelación al Gobierno de Navarra en materia de ingresos mínimos y renta garantizada.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14 de enero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