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enero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V convenio de centros concertados de atención a personas con discapacidad de Navarra, formulada por el Ilmo. Sr. D. Carlos Mena Blasco.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enero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Mena Blasco, adscrito al Grupo Parlamentario Partido Socialista de Navarra, al amparo de lo establecido en el Reglamento de la Cámara, formula a la Consejera de Derechos Sociales, para su contestación en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Terminábamos el 2020 con el preacuerdo firmado entre patronal y sindicatos para la firma del V convenio de centros concertados de atención a personas con discapacidad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consecuencias tiene dicha firma en el sistema de atención a la discapacidad y en concreto que mejoras en las condiciones laborales de los trabajadores/as contempla?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enero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Mena Blasco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