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urtarrilaren 25ean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aurkeztutako galdera, errepideetako inbertsioa finantzatzeko alternatibei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urtarrilaren 25ean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Javier García Jiménez jaunak, Legebiltzarreko Erregelamenduan ezarritakoaren babesean, honako galdera hau aurkezten du, Nafarroako Gobernuko lehendakariak Osoko Bilkuran ahoz erantzun dezan:</w:t>
      </w:r>
    </w:p>
    <w:p>
      <w:pPr>
        <w:pStyle w:val="0"/>
        <w:suppressAutoHyphens w:val="false"/>
        <w:rPr>
          <w:rStyle w:val="1"/>
        </w:rPr>
      </w:pPr>
      <w:r>
        <w:rPr>
          <w:rStyle w:val="1"/>
        </w:rPr>
        <w:t xml:space="preserve">Chivite andrea, uste al duzu errepideetako inbertsioa finantzatzeko alternatiba bakarra bidesari-sistema bat ezartzeko enpresa publiko bat sortzea dela?</w:t>
      </w:r>
    </w:p>
    <w:p>
      <w:pPr>
        <w:pStyle w:val="0"/>
        <w:suppressAutoHyphens w:val="false"/>
        <w:rPr>
          <w:rStyle w:val="1"/>
        </w:rPr>
      </w:pPr>
      <w:r>
        <w:rPr>
          <w:rStyle w:val="1"/>
        </w:rPr>
        <w:t xml:space="preserve">Iruñean, 2021eko urtarrilaren 21ean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