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urtarrilaren 25ean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Buil García jaunak aurkeztutako galdera, “Testa Residencial” SOCIMIarekiko negoziazioei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urtarrilaren 25ean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Mikel Buil García jaunak, Legebiltzarreko Erregelamenduan xedatuaren babesean, honako galdera hau aurkezten du, Lurralde Antolamenduko, Etxebizitzako, Paisaiako eta Proiektu Estrategikoetako kontseilariak urtarrilaren 28ko Osoko Bilkuran ahoz erantzun dezan: </w:t>
      </w:r>
    </w:p>
    <w:p>
      <w:pPr>
        <w:pStyle w:val="0"/>
        <w:suppressAutoHyphens w:val="false"/>
        <w:rPr>
          <w:rStyle w:val="1"/>
        </w:rPr>
      </w:pPr>
      <w:r>
        <w:rPr>
          <w:rStyle w:val="1"/>
        </w:rPr>
        <w:t xml:space="preserve">Jakin dugunez, “Testa Residencial” SOCIMIarekiko negoziazioak geldirik daude, eta bloke horietako auzotarrek salatu dute hileko igoerak Departamentuak publikoki iragarritako 60 eurotik gorakoak izanen direla. Hori dela eta, honako galdera egiten diogu Nafarroako Gobernuko Etxebizitza Departamentuari: </w:t>
      </w:r>
    </w:p>
    <w:p>
      <w:pPr>
        <w:pStyle w:val="0"/>
        <w:suppressAutoHyphens w:val="false"/>
        <w:rPr>
          <w:rStyle w:val="1"/>
        </w:rPr>
      </w:pPr>
      <w:r>
        <w:rPr>
          <w:rStyle w:val="1"/>
        </w:rPr>
        <w:t xml:space="preserve">Funtsarekiko negoziazioei berrekinen al zaie errentaren hileko igoera eta kontribuzioa eta komunitate-gastuak bezalako kontzeptu gehigarriak bloke horietan bizi diren familiek ordaindu ahal izateko modukoak izan daitezen? </w:t>
      </w:r>
    </w:p>
    <w:p>
      <w:pPr>
        <w:pStyle w:val="0"/>
        <w:suppressAutoHyphens w:val="false"/>
        <w:rPr>
          <w:rStyle w:val="1"/>
        </w:rPr>
      </w:pPr>
      <w:r>
        <w:rPr>
          <w:rStyle w:val="1"/>
        </w:rPr>
        <w:t xml:space="preserve">Iruñean, 2021eko urtarrilaren 21ean</w:t>
      </w:r>
    </w:p>
    <w:p>
      <w:pPr>
        <w:pStyle w:val="0"/>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