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 de febrero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el contrato del servicio de 40 plazas de acogimiento residencial de menores en situación de desprotección o conflicto social, formulada por la Ilma. Sra. D.ª Marta Álvarez Alonso.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 de febrero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Marta Álvarez Alonso, miembro de las Cortes de Navarra, adscrita al Grupo Parlamentario Navarra Suma, al amparo de lo dispuesto en los artículos 188 y siguientes del Reglamento de la Cámara, realiza la siguiente pregunta escrita: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relación con el contrato del servicio de 40 plazas de acogimiento residencial de menores en situación de desprotección o conflicto social,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 . ¿Cuál es la razón por la que este contrato se encuentra en situación de enriquecimiento injusto?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¿Desde cuándo se encuentra en dicha situación?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¿Para cuándo se prevé que se adjudique el nuevo contrato?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28 de enero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