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“NAVanza-Herri eta hiri erresilienteak eta jasangarriak eraikitzeko suspertze-plana” izeneko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urtarrilaren 25ean Nafarroako Gobernuak lurralde- eta gizarte-kohesioaren estrategian sartzen diren proiektuak aurkeztu zituen; aurreikusita dago 49 proiektu estrategiko abiaraztea.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Aurreikusitako ekimenen artean azpimarratzekoa da “NAVanza-Herri eta hiri erresilienteak eta jasangarriak eraikitzeko suspertze-plana” izenekoa.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horretan aurreikusten den inbertsioaren aurrekontua 308 milioi eurokoa da, 2021etik 2026ra bitarte exekutatzekoa; zenbatesten den kofinantzaketa publikoa guztizkoaren % 42,55 da. Helburu du foru administrazioaren eta toki administrazioen arteko kooperazioa, optimizatze aldera inbertsioak eta eraldaketak sustatzea toki entitateen eskumeneko arloetan.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Ezartzen bada planaren finantzaketa publikoa aurreikusitako inbertsioen % 42,55 dela, nola lortuko du Gobernuak gainerako % 57,45?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horretako zer proiektu zehatz aurreikusten da ekarpen pribatuen bidez finantzatzea?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Planak zer lotura izanen du etorkizuneko Toki Inbertsioen Planarekin edo uraren eta hondakinen plan zuzendariekin? NAVanza Planerako ekarpen publikoek murrizketarik ekarriko al dute nolabait toki inbertsioen planean edo plan gidarietan?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