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8an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:rsidR="0093166E" w:rsidRDefault="00903ADA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</w:rPr>
        <w:t>Izapidetzeko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onartzea</w:t>
      </w:r>
      <w:proofErr w:type="spellEnd"/>
      <w:r>
        <w:rPr>
          <w:rStyle w:val="Normal1"/>
        </w:rPr>
        <w:t xml:space="preserve"> Francisco Pérez Arregui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Arizkun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seinaleetan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buruzkoa</w:t>
      </w:r>
      <w:proofErr w:type="spellEnd"/>
      <w:r>
        <w:rPr>
          <w:rStyle w:val="Normal1"/>
        </w:rPr>
        <w:t>.</w:t>
      </w:r>
    </w:p>
    <w:p w:rsidR="0093166E" w:rsidRDefault="00903ADA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dadin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agintzea</w:t>
      </w:r>
      <w:proofErr w:type="spellEnd"/>
      <w:r>
        <w:rPr>
          <w:rStyle w:val="Normal1"/>
        </w:rPr>
        <w:t>.</w:t>
      </w:r>
    </w:p>
    <w:p w:rsidR="0093166E" w:rsidRDefault="00903ADA">
      <w:pPr>
        <w:rPr>
          <w:rStyle w:val="Normal1"/>
        </w:rPr>
      </w:pPr>
      <w:r>
        <w:rPr>
          <w:rStyle w:val="Normal1"/>
          <w:b/>
        </w:rPr>
        <w:t>3.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igortzea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</w:t>
      </w:r>
      <w:r>
        <w:rPr>
          <w:rStyle w:val="Normal1"/>
        </w:rPr>
        <w:t>regelamenduko</w:t>
      </w:r>
      <w:proofErr w:type="spellEnd"/>
      <w:r>
        <w:rPr>
          <w:rStyle w:val="Normal1"/>
        </w:rPr>
        <w:t xml:space="preserve"> 194. </w:t>
      </w:r>
      <w:proofErr w:type="spellStart"/>
      <w:proofErr w:type="gramStart"/>
      <w:r>
        <w:rPr>
          <w:rStyle w:val="Normal1"/>
        </w:rPr>
        <w:t>artikuluak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agindutakoari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jarraikiz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idatzizko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>.</w:t>
      </w:r>
    </w:p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8an</w:t>
      </w:r>
    </w:p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Unai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Hualde</w:t>
      </w:r>
      <w:proofErr w:type="spellEnd"/>
      <w:r>
        <w:rPr>
          <w:rStyle w:val="Normal1"/>
        </w:rPr>
        <w:t xml:space="preserve"> Iglesias</w:t>
      </w:r>
    </w:p>
    <w:p w:rsidR="0093166E" w:rsidRPr="00903ADA" w:rsidRDefault="00903ADA">
      <w:pPr>
        <w:pStyle w:val="Lcaptulo"/>
        <w:rPr>
          <w:lang w:val="es-ES"/>
        </w:rPr>
      </w:pPr>
      <w:r w:rsidRPr="00903ADA">
        <w:rPr>
          <w:lang w:val="es-ES"/>
        </w:rPr>
        <w:t>GALDERAREN TESTUA</w:t>
      </w:r>
    </w:p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Gorteetako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kide</w:t>
      </w:r>
      <w:proofErr w:type="spellEnd"/>
      <w:r>
        <w:rPr>
          <w:rStyle w:val="Normal1"/>
        </w:rPr>
        <w:t xml:space="preserve"> den eta Navarra Suma </w:t>
      </w:r>
      <w:proofErr w:type="spellStart"/>
      <w:r>
        <w:rPr>
          <w:rStyle w:val="Normal1"/>
        </w:rPr>
        <w:t>talde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parlamentarioari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atxikita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</w:t>
      </w:r>
      <w:r>
        <w:rPr>
          <w:rStyle w:val="Normal1"/>
        </w:rPr>
        <w:t>oen</w:t>
      </w:r>
      <w:proofErr w:type="spellEnd"/>
      <w:r>
        <w:rPr>
          <w:rStyle w:val="Normal1"/>
        </w:rPr>
        <w:t xml:space="preserve"> Francisco Pérez Arregui </w:t>
      </w:r>
      <w:proofErr w:type="spellStart"/>
      <w:r>
        <w:rPr>
          <w:rStyle w:val="Normal1"/>
        </w:rPr>
        <w:t>jaunak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Legebiltzarraren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du,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idatziz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dezan</w:t>
      </w:r>
      <w:proofErr w:type="spellEnd"/>
      <w:r>
        <w:rPr>
          <w:rStyle w:val="Normal1"/>
        </w:rPr>
        <w:t>:</w:t>
      </w:r>
    </w:p>
    <w:p w:rsidR="0093166E" w:rsidRDefault="00903ADA">
      <w:pPr>
        <w:rPr>
          <w:rStyle w:val="Normal1"/>
        </w:rPr>
      </w:pPr>
      <w:bookmarkStart w:id="0" w:name="_GoBack"/>
      <w:r>
        <w:rPr>
          <w:rFonts w:ascii="Helvetica LT Std" w:eastAsia="Helvetica LT Std" w:hAnsi="Helvetica LT Std" w:cs="Helvetica LT Std"/>
          <w:noProof/>
          <w:sz w:val="19"/>
          <w:lang w:val="es-ES" w:eastAsia="es-ES" w:bidi="ar-SA"/>
        </w:rPr>
        <w:drawing>
          <wp:anchor distT="0" distB="0" distL="114300" distR="114300" simplePos="0" relativeHeight="251658240" behindDoc="0" locked="0" layoutInCell="1" allowOverlap="1" wp14:anchorId="46449B37" wp14:editId="51035CDA">
            <wp:simplePos x="0" y="0"/>
            <wp:positionH relativeFrom="column">
              <wp:posOffset>182245</wp:posOffset>
            </wp:positionH>
            <wp:positionV relativeFrom="paragraph">
              <wp:posOffset>478155</wp:posOffset>
            </wp:positionV>
            <wp:extent cx="3050540" cy="2406015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 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>
        <w:rPr>
          <w:rStyle w:val="Normal1"/>
        </w:rPr>
        <w:t>Dokumentu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erantsitako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argazkian</w:t>
      </w:r>
      <w:proofErr w:type="spellEnd"/>
      <w:r>
        <w:rPr>
          <w:rStyle w:val="Normal1"/>
        </w:rPr>
        <w:t xml:space="preserve"> eta, </w:t>
      </w:r>
      <w:proofErr w:type="spellStart"/>
      <w:r>
        <w:rPr>
          <w:rStyle w:val="Normal1"/>
        </w:rPr>
        <w:t>zehazki</w:t>
      </w:r>
      <w:proofErr w:type="spellEnd"/>
      <w:r>
        <w:rPr>
          <w:rStyle w:val="Normal1"/>
        </w:rPr>
        <w:t xml:space="preserve">, hartan </w:t>
      </w:r>
      <w:proofErr w:type="spellStart"/>
      <w:r>
        <w:rPr>
          <w:rStyle w:val="Normal1"/>
        </w:rPr>
        <w:t>agertzen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piktogrametan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jakin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dugu</w:t>
      </w:r>
      <w:proofErr w:type="spellEnd"/>
      <w:r>
        <w:rPr>
          <w:rStyle w:val="Normal1"/>
        </w:rPr>
        <w:t>.</w:t>
      </w:r>
    </w:p>
    <w:p w:rsidR="00903ADA" w:rsidRDefault="00903ADA">
      <w:pPr>
        <w:rPr>
          <w:rStyle w:val="Normal1"/>
        </w:rPr>
      </w:pPr>
    </w:p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2021eko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2an</w:t>
      </w:r>
    </w:p>
    <w:p w:rsidR="0093166E" w:rsidRDefault="00903ADA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parlamentaria: Francisco Pérez Arregui</w:t>
      </w:r>
    </w:p>
    <w:sectPr w:rsidR="00931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166E"/>
    <w:rsid w:val="00903ADA"/>
    <w:rsid w:val="0093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2021-02-11T12:15:00Z</dcterms:created>
  <dcterms:modified xsi:type="dcterms:W3CDTF">2021-02-11T12:16:00Z</dcterms:modified>
</cp:coreProperties>
</file>