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febrero 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informe de Intermon Oxfam relativo al incremento del riesgo de pobreza en Navarra,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Marta Álvarez Alonso, miembro de las Cortes de Navarra, adscrita al Grupo Parlamentario Navarra Suma (NA+), realiza la siguiente pregunta oral dirigida a la Consejera de Derechos Sociales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realiza el Gobierno de Navarra de los datos contenidos en el informe de Intermon Oxfam que sitúan a Navarra como la tercera Comunidad con mayor incremento relativo de personas en riesgo de pobreza durante la pandemia?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