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22 de febrero 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el informe de Intermon Oxfam relativo al incremento del riesgo de pobreza en Navarra, formulada por la Ilma. Sra. D.ª Marta Álvarez Alonso.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22 de febrero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Marta Álvarez Alonso, miembro de las Cortes de Navarra, adscrita al Grupo Parlamentario Navarra Suma (NA+), realiza la siguiente pregunta oral dirigida a la Consejera de Derechos Sociales para su contestación en Pleno: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valoración realiza el Gobierno de Navarra de los datos contenidos en el informe de Intermon Oxfam que sitúan a Navarra como la tercera Comunidad con mayor incremento relativo de personas en riesgo de pobreza durante la pandemia?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18 de febrero de 2021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Marta Álvarez Alonso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