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 de marzo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interpelación sobre el modelo de evaluación de resultados en salud, formulada por la Ilma. Sra. D.ª Cristina Ibarrola Guillén.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Disponer que su tramitación tenga lugar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 de marzo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INTERPELACIÓN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Cristina Ibarrola Guillén, miembro de las Cortes de Navarra, adscrita al Grupo Parlamentario Navarra Suma (NA+), al amparo de lo dispuesto en el Reglamento de la Cámara, presenta para su debate en el Pleno una interpelación al Gobierno sobre el modelo de evaluación de resultados en salud.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incremento de la esperanza de vida y el enorme desarrollo de la innovación en el sector de la salud condicionan la solvencia de los sistemas sanitarios. Los sistemas de salud necesitan adaptarse a necesidades complejas de la salud de las personas con un incremento de la financiación que esté orientada a resultados. Interesa conocer las políticas del Gobierno de Navarra en modelos de evaluación orientadas a resultados en salud.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22 de febrero de 2021. 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La Parlamentaria Foral: Cristina Ibarrola Guillén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