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fondos europeos referidos al REACT-EU, formulada por la Ilma. Sra. D.ª Ainhoa Unzu Garate.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Unzu Garate, adscrita al Grupo Parlamentario Partido Socialista de Navarra, al amparo de lo establecido en el Reglamento de la Cámara, formula a la Consejera de Economía y Hacienda, para su contestación en el Pleno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prioridades ha establecido Gobierno de Navarra a la hora de asignar los fondos europeos referidos al REACT-EU?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4 de marzo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Unzu Garate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