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nuevas ayudas al sector de la hostelería y del turismo,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con el fin de que sea respondida en el Pleno de la Cámara por el consejero de Desarrollo Económico y Empresarial.</w:t>
      </w:r>
    </w:p>
    <w:p>
      <w:pPr>
        <w:pStyle w:val="0"/>
        <w:suppressAutoHyphens w:val="false"/>
        <w:rPr>
          <w:rStyle w:val="1"/>
        </w:rPr>
      </w:pPr>
      <w:r>
        <w:rPr>
          <w:rStyle w:val="1"/>
        </w:rPr>
        <w:t xml:space="preserve">El próximo lunes, 15 de marzo, el Departamento de Desarrollo Económico y Empresarial abrirá el plazo para la solicitud de las nuevas ayudas a la hostelería y el turismo, anunciadas recientemente, y que tendrán una dotación presupuestaria de 18,5 millones de euros.</w:t>
      </w:r>
    </w:p>
    <w:p>
      <w:pPr>
        <w:pStyle w:val="0"/>
        <w:suppressAutoHyphens w:val="false"/>
        <w:rPr>
          <w:rStyle w:val="1"/>
        </w:rPr>
      </w:pPr>
      <w:r>
        <w:rPr>
          <w:rStyle w:val="1"/>
        </w:rPr>
        <w:t xml:space="preserve">Suponen, en cierta manera, una continuidad de las subvenciones concedidas el pasado mes de diciembre y que ponen a nuestra Comunidad a la cabeza del Estado en cuanto a ayudas directas se refiere.</w:t>
      </w:r>
    </w:p>
    <w:p>
      <w:pPr>
        <w:pStyle w:val="0"/>
        <w:suppressAutoHyphens w:val="false"/>
        <w:rPr>
          <w:rStyle w:val="1"/>
        </w:rPr>
      </w:pPr>
      <w:r>
        <w:rPr>
          <w:rStyle w:val="1"/>
        </w:rPr>
        <w:t xml:space="preserve">Por todo ello, se formula la siguiente pregunta oral dirigida al consejero de Desarrollo Económico y Empresarial:</w:t>
      </w:r>
    </w:p>
    <w:p>
      <w:pPr>
        <w:pStyle w:val="0"/>
        <w:suppressAutoHyphens w:val="false"/>
        <w:rPr>
          <w:rStyle w:val="1"/>
        </w:rPr>
      </w:pPr>
      <w:r>
        <w:rPr>
          <w:rStyle w:val="1"/>
        </w:rPr>
        <w:t xml:space="preserve">¿Qué características van a tener las ayudas actuales y cuáles son los objetivos que se persiguen con las mismas?</w:t>
      </w:r>
    </w:p>
    <w:p>
      <w:pPr>
        <w:pStyle w:val="0"/>
        <w:suppressAutoHyphens w:val="false"/>
        <w:rPr>
          <w:rStyle w:val="1"/>
        </w:rPr>
      </w:pPr>
      <w:r>
        <w:rPr>
          <w:rStyle w:val="1"/>
        </w:rPr>
        <w:t xml:space="preserve">Pamplona-Iruña a 4 de marzo de 2021</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