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Nafarroako Gobernuaren barruko jarduketa alderdikoiei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Gobernuko lehendakari María Victoria Chivite Navascués andreak Legebiltzarraren Osoko Bilkuran ahoz erantzun dezan:</w:t>
      </w:r>
    </w:p>
    <w:p>
      <w:pPr>
        <w:pStyle w:val="0"/>
        <w:suppressAutoHyphens w:val="false"/>
        <w:rPr>
          <w:rStyle w:val="1"/>
        </w:rPr>
      </w:pPr>
      <w:r>
        <w:rPr>
          <w:rStyle w:val="1"/>
        </w:rPr>
        <w:t xml:space="preserve">• Ohikoa izanen al da Gobernua osatzen duten alderdi politikoek alderdi-ekitaldiak egitea Nafarroako Gobernuaren jarduketen berri emateko ala, aitzitik, beharrezkoa ikusten al duzu neurriak hartzea Gobernuaren baitan jarduketa alderdikoiak ekiditeko?</w:t>
      </w:r>
    </w:p>
    <w:p>
      <w:pPr>
        <w:pStyle w:val="0"/>
        <w:suppressAutoHyphens w:val="false"/>
        <w:rPr>
          <w:rStyle w:val="1"/>
        </w:rPr>
      </w:pPr>
      <w:r>
        <w:rPr>
          <w:rStyle w:val="1"/>
        </w:rPr>
        <w:t xml:space="preserve">Iruñean, 2021eko martxoaren 23an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