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previsión de fallidos en avales concedidos por el Gobierno de Navarra,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las siguientes preguntas para su respuesta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15 de febrero de 2021 se remitió por el Gobierno informe sobre el importe y las características principales de los avales otorgados por el Gobierno de Navarra y sus sociedades mercantiles a fecha 31 de diciembre de 2020, de conformidad con lo previsto en el artículo 80 de la Ley Foral 13/2007, de 4 de abril, de la Hacienda Pública de Navara.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ello, se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-¿Por qué se ha dotado un crédito para el año 2021, por importe de un millón de euros para hacer frente a los posibles fallidos derivados de la concesión de avales del Programa de ayudas a empresas en dificultades, fomento a la inversión e impulso de la economía?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-¿Qué o cuál de los nueve avales vigentes de ese programa considera el Gobierno que puede ser declarado fallido y, por ello, el Gobierno tendría que hacer frente al mismo?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4 de marzo de 2021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