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porcentaje del sueldo destinado a sufragar el alquiler de vivienda,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w:t>
      </w:r>
    </w:p>
    <w:p>
      <w:pPr>
        <w:pStyle w:val="0"/>
        <w:suppressAutoHyphens w:val="false"/>
        <w:rPr>
          <w:rStyle w:val="1"/>
        </w:rPr>
      </w:pPr>
      <w:r>
        <w:rPr>
          <w:rStyle w:val="1"/>
        </w:rPr>
        <w:t xml:space="preserve">Con respecto a la cuantía y porcentaje del sueldo destinada a sufragar el alquiler de vivienda en Navarra, este parlamentario desea conocer: </w:t>
      </w:r>
    </w:p>
    <w:p>
      <w:pPr>
        <w:pStyle w:val="0"/>
        <w:keepLines w:val="false"/>
        <w:suppressAutoHyphens w:val="false"/>
        <w:rPr>
          <w:rStyle w:val="1"/>
        </w:rPr>
      </w:pPr>
      <w:r>
        <w:rPr>
          <w:rStyle w:val="1"/>
        </w:rPr>
        <w:t xml:space="preserve">- Los últimos datos de los que dispone el Gobierno de Navarra sobre el porcentaje del sueldo destinado a sufragar el alquiler, desglosado por tramos de edad. </w:t>
      </w:r>
    </w:p>
    <w:p>
      <w:pPr>
        <w:pStyle w:val="0"/>
        <w:suppressAutoHyphens w:val="false"/>
        <w:rPr>
          <w:rStyle w:val="1"/>
        </w:rPr>
      </w:pPr>
      <w:r>
        <w:rPr>
          <w:rStyle w:val="1"/>
        </w:rPr>
        <w:t xml:space="preserve">En lruñea, a 2 de marzo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