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15ean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Izapidetzeko onartzea Ana Isabel Ansa Ascunce andreak aurkezturiko mozioa, zeinaren bidez Nafarroako Gobernua premiatzen baita kultur ekipamenduei buruzko 2022-2026 plan zuzendari bat taxutu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15ean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parlamentari Ana Ansa Ascunce andreak, Legebiltzarreko Erregelamenduan xedatuaren babesean, honako mozio hau aurkezten du, Osoko Bilkuran eztabaidatzeko.</w:t>
      </w:r>
    </w:p>
    <w:p>
      <w:pPr>
        <w:pStyle w:val="0"/>
        <w:suppressAutoHyphens w:val="false"/>
        <w:rPr>
          <w:rStyle w:val="1"/>
        </w:rPr>
      </w:pPr>
      <w:r>
        <w:rPr>
          <w:rStyle w:val="1"/>
        </w:rPr>
        <w:t xml:space="preserve">Nafarroako Gobernuak bi hamarkada luze egin zituen udalen titulartasun publikoko kultur etxeak eraikitzea sustatzen eta finantzatzen, kultur etxeen proiektuak idaztera, eraikitzera eta ekipatzera bideratutako kasuko dirulaguntzen deialdien bidez. Azken foru agindua, zeinaren bidez 2.740.000 euroko gastua baimendu baitzen, 2008ko martxoaren 26an argitaratu zen.</w:t>
      </w:r>
    </w:p>
    <w:p>
      <w:pPr>
        <w:pStyle w:val="0"/>
        <w:suppressAutoHyphens w:val="false"/>
        <w:rPr>
          <w:rStyle w:val="1"/>
        </w:rPr>
      </w:pPr>
      <w:r>
        <w:rPr>
          <w:rStyle w:val="1"/>
        </w:rPr>
        <w:t xml:space="preserve">Hamabi urte dira jada kultur etxe berriak eraikitzeko laguntzen deialdi publikorik gabe; halatan, urteotan egin diren obrak partida izendunen bidez finantzatu dira.</w:t>
      </w:r>
    </w:p>
    <w:p>
      <w:pPr>
        <w:pStyle w:val="0"/>
        <w:suppressAutoHyphens w:val="false"/>
        <w:rPr>
          <w:rStyle w:val="1"/>
        </w:rPr>
      </w:pPr>
      <w:r>
        <w:rPr>
          <w:rStyle w:val="1"/>
        </w:rPr>
        <w:t xml:space="preserve">Aurreko krisi ekonomikoko murrizketa zorrotzen ondorioz desagertu egin zen “Kultur etxeak eta udalen bestelako kulturguneak eraiki eta ekipatzea” izeneko partida, eta oraindik ez da berreskuratu.</w:t>
      </w:r>
    </w:p>
    <w:p>
      <w:pPr>
        <w:pStyle w:val="0"/>
        <w:suppressAutoHyphens w:val="false"/>
        <w:rPr>
          <w:rStyle w:val="1"/>
        </w:rPr>
      </w:pPr>
      <w:r>
        <w:rPr>
          <w:rStyle w:val="1"/>
        </w:rPr>
        <w:t xml:space="preserve">Zalantzarik gabe, behar-beharrezkoa da partida hori berreskuratzea Kultura eta Kirol Departamentuaren aurrekontuetan, bai lurraldeko kultur ekipamenduen mapa osatzeko beharragatik (gure erkidegoko zenbait eremutan gabezia nabarmenak daude), bai Nafarroako Antzokien Sareko udaletako gune eszenikoen hornidura teknikoak egokitzeko beharragatik.</w:t>
      </w:r>
    </w:p>
    <w:p>
      <w:pPr>
        <w:pStyle w:val="0"/>
        <w:suppressAutoHyphens w:val="false"/>
        <w:rPr>
          <w:rStyle w:val="1"/>
        </w:rPr>
      </w:pPr>
      <w:r>
        <w:rPr>
          <w:rStyle w:val="1"/>
        </w:rPr>
        <w:t xml:space="preserve">Nafarroako kultur etxe gehienak eraiki ziren bi hamarkadetan zehar antolamendu-esparrurik ez egoteak ekarri du nabarmen desorekatuta dagoen mapa bat edukitzea lurralde-banaketari dagokionez.</w:t>
      </w:r>
    </w:p>
    <w:p>
      <w:pPr>
        <w:pStyle w:val="0"/>
        <w:suppressAutoHyphens w:val="false"/>
        <w:rPr>
          <w:rStyle w:val="1"/>
        </w:rPr>
      </w:pPr>
      <w:r>
        <w:rPr>
          <w:rStyle w:val="1"/>
        </w:rPr>
        <w:t xml:space="preserve">Akats larria izanen litzateke dirulaguntzen deialdia berreskuratuko bagenu lehenago plangintza-esparru global bat taxutu gabe, detektatutako gabeziei erantzun bat eman liezaiekeena eta administrazio publikoen esku-hartzeak jasangarritasun-esparru batean koordinatzea ahalbidetuko lukeena.</w:t>
      </w:r>
    </w:p>
    <w:p>
      <w:pPr>
        <w:pStyle w:val="0"/>
        <w:suppressAutoHyphens w:val="false"/>
        <w:rPr>
          <w:rStyle w:val="1"/>
        </w:rPr>
      </w:pPr>
      <w:r>
        <w:rPr>
          <w:rStyle w:val="1"/>
        </w:rPr>
        <w:t xml:space="preserve">Lehentasunezkoa eta estrategikoa da kultur ekipamenduei buruzko 2022-2026 plan bat edukitzea lehendabizi, ekipamendu publikoen sarea osatzeko beharrezkoak diren ekipamendu berriak eraikitzea bultzatzeko xedez, herritarren aukera berdintasuna aldeztuko duena lurralde osoan kultura irisgarri izateari dagokionez, sormen artistikoa eta kohesio soziala bultzatu bidenabar.</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1. Nafarroako Parlamentuak Nafarroako Gobernua premiatzen du kultur ekipamenduei buruzko 2022-2026 plan zuzendari bat taxutu dezan 2021eko abenduaren 30erako.</w:t>
      </w:r>
    </w:p>
    <w:p>
      <w:pPr>
        <w:pStyle w:val="0"/>
        <w:suppressAutoHyphens w:val="false"/>
        <w:rPr>
          <w:rStyle w:val="1"/>
        </w:rPr>
      </w:pPr>
      <w:r>
        <w:rPr>
          <w:rStyle w:val="1"/>
        </w:rPr>
        <w:t xml:space="preserve">2. Nafarroako Parlamentuak Nafarroako Gobernua premiatzen du titulartasun publikoko kultur etxeen proiektuak idaztera, eraikitzera eta ekipatzera bideratutako dirulaguntzen deialdi publikoa berreskura dezan 2022ko aurrekontuetan.</w:t>
      </w:r>
    </w:p>
    <w:p>
      <w:pPr>
        <w:pStyle w:val="0"/>
        <w:suppressAutoHyphens w:val="false"/>
        <w:rPr>
          <w:rStyle w:val="1"/>
        </w:rPr>
      </w:pPr>
      <w:r>
        <w:rPr>
          <w:rStyle w:val="1"/>
        </w:rPr>
        <w:t xml:space="preserve">Iruñean, 2021eko martxoaren 11n</w:t>
      </w:r>
    </w:p>
    <w:p>
      <w:pPr>
        <w:pStyle w:val="0"/>
        <w:suppressAutoHyphens w:val="false"/>
        <w:rPr>
          <w:rStyle w:val="1"/>
        </w:rPr>
      </w:pPr>
      <w:r>
        <w:rPr>
          <w:rStyle w:val="1"/>
        </w:rPr>
        <w:t xml:space="preserve">Foru parlamentaria: Ana Ansa Ascunce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