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abril de 2021,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apoya un convenio laboral justo para las trabajadoras de la limpieza y se posiciona a favor de que se retome la negociación colectiva para abordar y dar solución a los problemas que sufren estas trabajadoras y terminar con su precarización.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considera al sector de la limpieza un sector esencial por la prestación de servicios que realizan para el buen funcionamiento de las actividades económicas y de servicios y reconoce las aportaciones de este sector de trabajadoras y trabajadores en la lucha contra la pandemia”. (10-21/DEC-00018).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