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suma a la celebración de la Semana de Acción Mundial por la Educación y hace suyo el lema de dicha Semana #MilMillonesdeVoces.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compromete, en el ámbito de su competencia, a asegurar los incrementos en el presupuesto educativo prioritariamente hacia aquellas personas y colectivos más vulnerables.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Se compromete a actuar, en el ámbito de su competencia, para aliviar la deuda de los países menos desarrollados incluyendo medidas que alienten la inversión en servicios públicos básicos como la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Se compromete a continuar con su promoción de la política navarra de cooperación al desarrollo y solidaridad internacional que permita apoyar el desarrollo humano en comunidades de los países empobrecidos y contribuir a paliar los efectos derivados de situaciones de emergencia humanitaria, como la derivada de la pandemia por la Covid-19, así como a desarrollar actuaciones de sensibilización y educación transformadora para la ciudadanía global en Navarra. Todo ello manteniendo cauces de comunicación-participación entre el Parlamento y las ONGD, colectivos e instituciones, que realizan un trabajo continuado en el ámbito foral en materia de cooperación al desarrollo y solidaridad internacional.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Se compromete, en el ámbito de su competencia, a trabajar por los objetivos de la Agenda 2030 de los Objetivos de Desarrollo Sostenible (ODS), muy en especial por los objetivos educativos, tal y como recoge el reciente Pacto contra la Pobreza firmado por todos los grupos políticos.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Se compromete a atender adecuadamente a la profesión docente, sin ellos y ellas no habrá posibilidad de alcanzar una educación de calidad equitativa e inclusiva en España.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Agradece el esfuerzo de toda la Comunidad Educativa por su trabajo en esta crisis sanitaria para paliar sus consecuencias educativas en todo el alumnado navarro.” (10-21/DEC-00019).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